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3DB8140A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087088">
        <w:rPr>
          <w:rFonts w:cs="Arial"/>
          <w:sz w:val="24"/>
          <w:szCs w:val="24"/>
        </w:rPr>
        <w:t>10</w:t>
      </w:r>
      <w:r w:rsidR="00C82AFB">
        <w:rPr>
          <w:rFonts w:cs="Arial"/>
          <w:sz w:val="24"/>
          <w:szCs w:val="24"/>
        </w:rPr>
        <w:t>1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E04AB8" w:rsidRPr="00E04AB8">
        <w:rPr>
          <w:rFonts w:cs="Arial"/>
          <w:noProof w:val="0"/>
          <w:sz w:val="24"/>
        </w:rPr>
        <w:t>R4-2120317</w:t>
      </w:r>
    </w:p>
    <w:p w14:paraId="67F14A92" w14:textId="2B7A5966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C82AFB" w:rsidRPr="00D31241">
        <w:rPr>
          <w:sz w:val="24"/>
          <w:szCs w:val="24"/>
          <w:lang w:eastAsia="zh-CN"/>
        </w:rPr>
        <w:t>November 01-12</w:t>
      </w:r>
      <w:r w:rsidR="00087088"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C82AFB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16C79B08" w14:textId="3CCD6D5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596BBD">
        <w:rPr>
          <w:rFonts w:ascii="Arial" w:hAnsi="Arial" w:cs="Arial"/>
          <w:b/>
          <w:sz w:val="24"/>
        </w:rPr>
        <w:t>8</w:t>
      </w:r>
      <w:r w:rsidR="00CF14B0" w:rsidRPr="00CF14B0">
        <w:rPr>
          <w:rFonts w:ascii="Arial" w:hAnsi="Arial" w:cs="Arial"/>
          <w:b/>
          <w:sz w:val="24"/>
        </w:rPr>
        <w:t>.16.7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57E6E03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E04AB8" w:rsidRPr="006D4394">
        <w:rPr>
          <w:rFonts w:ascii="Arial" w:hAnsi="Arial" w:cs="Arial"/>
          <w:b/>
          <w:sz w:val="24"/>
        </w:rPr>
        <w:t xml:space="preserve">WF on NR extension to 71 GHz RRM requirements (Part </w:t>
      </w:r>
      <w:r w:rsidR="00E04AB8">
        <w:rPr>
          <w:rFonts w:ascii="Arial" w:hAnsi="Arial" w:cs="Arial"/>
          <w:b/>
          <w:sz w:val="24"/>
        </w:rPr>
        <w:t>2</w:t>
      </w:r>
      <w:r w:rsidR="00E04AB8" w:rsidRPr="006D4394">
        <w:rPr>
          <w:rFonts w:ascii="Arial" w:hAnsi="Arial" w:cs="Arial"/>
          <w:b/>
          <w:sz w:val="24"/>
        </w:rPr>
        <w:t>)</w:t>
      </w:r>
    </w:p>
    <w:p w14:paraId="266488AB" w14:textId="30494CD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F14B0">
        <w:rPr>
          <w:rFonts w:ascii="Arial" w:hAnsi="Arial" w:cs="Arial"/>
          <w:b/>
          <w:sz w:val="24"/>
        </w:rPr>
        <w:t>Approv</w:t>
      </w:r>
      <w:r w:rsidR="00B474FC">
        <w:rPr>
          <w:rFonts w:ascii="Arial" w:hAnsi="Arial" w:cs="Arial"/>
          <w:b/>
          <w:sz w:val="24"/>
        </w:rPr>
        <w:t>al</w:t>
      </w:r>
    </w:p>
    <w:p w14:paraId="79DBD538" w14:textId="77777777" w:rsidR="00F01182" w:rsidRPr="00146B4F" w:rsidRDefault="00F01182" w:rsidP="004B0E19">
      <w:pPr>
        <w:pStyle w:val="Heading1"/>
      </w:pPr>
      <w:r w:rsidRPr="00146B4F">
        <w:t>Introduction</w:t>
      </w:r>
    </w:p>
    <w:p w14:paraId="717234B3" w14:textId="428D76EE" w:rsidR="008C6931" w:rsidRDefault="00D46381" w:rsidP="00F01182">
      <w:pPr>
        <w:jc w:val="both"/>
      </w:pPr>
      <w:r>
        <w:t xml:space="preserve">In this contribution we capture the agreements achieved during the email discussion on the topic Rel-17 </w:t>
      </w:r>
      <w:r w:rsidRPr="00D46381">
        <w:t>NR</w:t>
      </w:r>
      <w:r w:rsidR="00827D0C">
        <w:t xml:space="preserve"> </w:t>
      </w:r>
      <w:r w:rsidRPr="00D46381">
        <w:t>ext</w:t>
      </w:r>
      <w:r w:rsidR="00827D0C">
        <w:t xml:space="preserve">. </w:t>
      </w:r>
      <w:r w:rsidRPr="00D46381">
        <w:t>to</w:t>
      </w:r>
      <w:r w:rsidR="00827D0C">
        <w:t xml:space="preserve"> </w:t>
      </w:r>
      <w:r w:rsidRPr="00D46381">
        <w:t>71GHz</w:t>
      </w:r>
      <w:r>
        <w:t xml:space="preserve"> </w:t>
      </w:r>
      <w:r w:rsidRPr="00D46381">
        <w:t xml:space="preserve">RRM core requirements </w:t>
      </w:r>
      <w:r>
        <w:t xml:space="preserve">(AI </w:t>
      </w:r>
      <w:r w:rsidR="00C82AFB">
        <w:t>8</w:t>
      </w:r>
      <w:r w:rsidRPr="00D46381">
        <w:t>.16.7</w:t>
      </w:r>
      <w:r>
        <w:t>)</w:t>
      </w:r>
      <w:r w:rsidR="00827D0C">
        <w:t xml:space="preserve"> </w:t>
      </w:r>
      <w:r w:rsidR="00827D0C">
        <w:rPr>
          <w:lang w:eastAsia="zh-CN"/>
        </w:rPr>
        <w:t>in RAN4#10</w:t>
      </w:r>
      <w:r w:rsidR="00C82AFB">
        <w:rPr>
          <w:lang w:eastAsia="zh-CN"/>
        </w:rPr>
        <w:t>1</w:t>
      </w:r>
      <w:r w:rsidR="00827D0C">
        <w:rPr>
          <w:lang w:eastAsia="zh-CN"/>
        </w:rPr>
        <w:t>-e</w:t>
      </w:r>
      <w:r>
        <w:t xml:space="preserve"> under email thread </w:t>
      </w:r>
      <w:r w:rsidRPr="00D46381">
        <w:t>[10</w:t>
      </w:r>
      <w:r w:rsidR="00C82AFB">
        <w:t>1</w:t>
      </w:r>
      <w:r w:rsidRPr="00D46381">
        <w:t>-e][2</w:t>
      </w:r>
      <w:r w:rsidR="00C82AFB">
        <w:t>29</w:t>
      </w:r>
      <w:r w:rsidRPr="00D46381">
        <w:t>] NR_ext_to_71GHz_RRM_2</w:t>
      </w:r>
      <w:r>
        <w:t>. This email thread covers following sub-agenda items:</w:t>
      </w:r>
    </w:p>
    <w:p w14:paraId="3E1DB45C" w14:textId="67E34314" w:rsidR="00C82AFB" w:rsidRDefault="00C82AFB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Pr="00C82AFB">
        <w:t>8.16.7.3</w:t>
      </w:r>
      <w:r>
        <w:tab/>
      </w:r>
      <w:r w:rsidRPr="00C82AFB">
        <w:t>Interruption requirements</w:t>
      </w:r>
    </w:p>
    <w:p w14:paraId="61A94FF3" w14:textId="652E4706" w:rsidR="00D46381" w:rsidRDefault="00D46381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="00C82AFB">
        <w:t>8</w:t>
      </w:r>
      <w:r w:rsidRPr="00D46381">
        <w:t>.16.7.4</w:t>
      </w:r>
      <w:r w:rsidRPr="00D46381">
        <w:tab/>
        <w:t>Active BWP switching delay requirements</w:t>
      </w:r>
    </w:p>
    <w:p w14:paraId="24713882" w14:textId="0EBA4B94" w:rsidR="00D46381" w:rsidRDefault="00D46381" w:rsidP="00D46381">
      <w:pPr>
        <w:pStyle w:val="ListParagraph"/>
        <w:numPr>
          <w:ilvl w:val="0"/>
          <w:numId w:val="9"/>
        </w:numPr>
        <w:spacing w:line="480" w:lineRule="auto"/>
        <w:jc w:val="both"/>
      </w:pPr>
      <w:r>
        <w:t xml:space="preserve">AI </w:t>
      </w:r>
      <w:r w:rsidR="00C82AFB">
        <w:t>8</w:t>
      </w:r>
      <w:r w:rsidRPr="00D46381">
        <w:t>.16.7.5</w:t>
      </w:r>
      <w:r w:rsidRPr="00D46381">
        <w:tab/>
        <w:t>Measurement gap interruption requirements</w:t>
      </w:r>
    </w:p>
    <w:p w14:paraId="5A850BD4" w14:textId="56CF882F" w:rsidR="00D46381" w:rsidRPr="00431B06" w:rsidRDefault="00D46381" w:rsidP="00D46381">
      <w:pPr>
        <w:spacing w:line="480" w:lineRule="auto"/>
        <w:jc w:val="both"/>
      </w:pPr>
      <w:r>
        <w:t>The details on the discussion can be found at the [2</w:t>
      </w:r>
      <w:r w:rsidR="00C82AFB">
        <w:t>29</w:t>
      </w:r>
      <w:r>
        <w:t>] thread discussion summary [1].</w:t>
      </w:r>
    </w:p>
    <w:p w14:paraId="0313439D" w14:textId="0DE93554" w:rsidR="00F01182" w:rsidRDefault="00C756D1" w:rsidP="00F01182">
      <w:pPr>
        <w:pStyle w:val="Heading1"/>
      </w:pPr>
      <w:r>
        <w:t>Way forward</w:t>
      </w:r>
    </w:p>
    <w:p w14:paraId="31301F39" w14:textId="77777777" w:rsidR="00662FF4" w:rsidRDefault="00662FF4" w:rsidP="00CF14B0">
      <w:pPr>
        <w:rPr>
          <w:b/>
          <w:u w:val="single"/>
          <w:lang w:eastAsia="ko-KR"/>
        </w:rPr>
      </w:pPr>
    </w:p>
    <w:p w14:paraId="57D25C87" w14:textId="17E39250" w:rsidR="00C82AFB" w:rsidRDefault="00471945" w:rsidP="004C7936">
      <w:pPr>
        <w:spacing w:line="480" w:lineRule="auto"/>
        <w:rPr>
          <w:b/>
          <w:u w:val="single"/>
          <w:lang w:eastAsia="ko-KR"/>
        </w:rPr>
      </w:pPr>
      <w:r w:rsidRPr="00471945">
        <w:rPr>
          <w:b/>
          <w:u w:val="single"/>
          <w:lang w:eastAsia="ko-KR"/>
        </w:rPr>
        <w:t>Interruption requirements</w:t>
      </w:r>
    </w:p>
    <w:p w14:paraId="1070C0D6" w14:textId="48F75611" w:rsidR="00471945" w:rsidRDefault="00471945" w:rsidP="00471945">
      <w:pPr>
        <w:pStyle w:val="ListParagraph"/>
        <w:numPr>
          <w:ilvl w:val="0"/>
          <w:numId w:val="7"/>
        </w:numPr>
        <w:spacing w:line="480" w:lineRule="auto"/>
      </w:pPr>
      <w:r w:rsidRPr="00471945">
        <w:t>General principles</w:t>
      </w:r>
    </w:p>
    <w:p w14:paraId="53ADB4CC" w14:textId="7D9B9501" w:rsidR="00471945" w:rsidRPr="00471945" w:rsidRDefault="00471945" w:rsidP="00471945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471945">
        <w:t>The impact of receive timing difference on interruption requirements can be at most 1 additional slot which refers to an asynchronous case.</w:t>
      </w:r>
    </w:p>
    <w:p w14:paraId="54B04804" w14:textId="26C3ABE1" w:rsidR="00471945" w:rsidRPr="00721F34" w:rsidRDefault="00471945" w:rsidP="00471945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721F34">
        <w:t xml:space="preserve">The interruption requirements for FR2-2 are defined considering only two bands. </w:t>
      </w:r>
    </w:p>
    <w:p w14:paraId="6C0E25BE" w14:textId="68320326" w:rsidR="00471945" w:rsidRDefault="00471945" w:rsidP="00471945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471945">
        <w:t>Do not define the interruption requirements for inter-band CA/DC for FR2-2 for the case when aggressor cell is on FR2-2 since currently there is only one agreed band in FR2-2. The agreement can be revised if more bands agreed in RF</w:t>
      </w:r>
    </w:p>
    <w:p w14:paraId="61AFA8DC" w14:textId="31CBDD77" w:rsidR="00471945" w:rsidRDefault="00471945" w:rsidP="00471945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471945">
        <w:t>Do not to define interruption requirements for FR2-2 for the case when aggressor cell is on FR2-1</w:t>
      </w:r>
    </w:p>
    <w:p w14:paraId="3DE2ABF2" w14:textId="6BBC2BDA" w:rsidR="00380C1E" w:rsidRPr="00721F34" w:rsidRDefault="00380C1E" w:rsidP="00380C1E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721F34">
        <w:t xml:space="preserve">For the interruptions when identifying CGI of an FR2-2 NR cell with autonomous gap and interruptions at inter-frequency SFTD measurement, </w:t>
      </w:r>
      <w:r w:rsidR="00644E8D" w:rsidRPr="00721F34">
        <w:t>it can be hold on as the feature is deprioritized depending on agreements in [</w:t>
      </w:r>
      <w:r w:rsidR="00651861">
        <w:t>2</w:t>
      </w:r>
      <w:r w:rsidR="00644E8D" w:rsidRPr="00721F34">
        <w:t xml:space="preserve">]. </w:t>
      </w:r>
    </w:p>
    <w:p w14:paraId="69B19216" w14:textId="479E951A" w:rsidR="009C66D6" w:rsidRDefault="009C66D6" w:rsidP="009C66D6">
      <w:pPr>
        <w:pStyle w:val="ListParagraph"/>
        <w:numPr>
          <w:ilvl w:val="0"/>
          <w:numId w:val="7"/>
        </w:numPr>
        <w:spacing w:line="480" w:lineRule="auto"/>
      </w:pPr>
      <w:r w:rsidRPr="009C66D6">
        <w:t>Interruption requirements</w:t>
      </w:r>
    </w:p>
    <w:p w14:paraId="7B5FF2C8" w14:textId="77777777" w:rsidR="00921378" w:rsidRPr="00921378" w:rsidRDefault="00921378" w:rsidP="00921378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921378">
        <w:t>For Standalone NR CA and NR-DC, when an UL carrier or supplementary UL carrier is configured or de-configured, the interruption requirements to be defined as in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921378" w:rsidRPr="008B0378" w14:paraId="4F2B7B99" w14:textId="77777777" w:rsidTr="00E04AB8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D141" w14:textId="77777777" w:rsidR="00921378" w:rsidRPr="008B0378" w:rsidRDefault="00921378" w:rsidP="00E04AB8">
            <w:pPr>
              <w:pStyle w:val="TAH"/>
              <w:rPr>
                <w:sz w:val="16"/>
                <w:szCs w:val="18"/>
                <w:lang w:eastAsia="ko-KR"/>
              </w:rPr>
            </w:pPr>
            <w:r w:rsidRPr="008B0378">
              <w:rPr>
                <w:noProof/>
                <w:sz w:val="16"/>
                <w:szCs w:val="18"/>
                <w:lang w:val="en-US" w:eastAsia="zh-TW"/>
              </w:rPr>
              <w:lastRenderedPageBreak/>
              <w:drawing>
                <wp:inline distT="0" distB="0" distL="0" distR="0" wp14:anchorId="1D6A92FD" wp14:editId="1C95AD88">
                  <wp:extent cx="142240" cy="160020"/>
                  <wp:effectExtent l="0" t="0" r="0" b="0"/>
                  <wp:docPr id="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7060" w14:textId="77777777" w:rsidR="00921378" w:rsidRPr="008B0378" w:rsidRDefault="00921378" w:rsidP="00E04AB8">
            <w:pPr>
              <w:pStyle w:val="TAH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NR Slot length (</w:t>
            </w:r>
            <w:proofErr w:type="spellStart"/>
            <w:r w:rsidRPr="008B0378">
              <w:rPr>
                <w:sz w:val="16"/>
                <w:szCs w:val="18"/>
                <w:lang w:eastAsia="ko-KR"/>
              </w:rPr>
              <w:t>ms</w:t>
            </w:r>
            <w:proofErr w:type="spellEnd"/>
            <w:r w:rsidRPr="008B0378">
              <w:rPr>
                <w:sz w:val="16"/>
                <w:szCs w:val="18"/>
                <w:lang w:eastAsia="ko-KR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CA78" w14:textId="77777777" w:rsidR="00921378" w:rsidRPr="008B0378" w:rsidRDefault="00921378" w:rsidP="00E04AB8">
            <w:pPr>
              <w:pStyle w:val="TAH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Interruption length (slots)</w:t>
            </w:r>
          </w:p>
          <w:p w14:paraId="1F385542" w14:textId="77777777" w:rsidR="00921378" w:rsidRPr="008B0378" w:rsidRDefault="00921378" w:rsidP="00E04AB8">
            <w:pPr>
              <w:pStyle w:val="TAH"/>
              <w:rPr>
                <w:sz w:val="16"/>
                <w:szCs w:val="18"/>
                <w:lang w:eastAsia="ko-KR"/>
              </w:rPr>
            </w:pPr>
          </w:p>
        </w:tc>
      </w:tr>
      <w:tr w:rsidR="00921378" w:rsidRPr="008B0378" w14:paraId="7F2BA6E5" w14:textId="77777777" w:rsidTr="00E04AB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8661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35C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E62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1</w:t>
            </w:r>
          </w:p>
        </w:tc>
      </w:tr>
      <w:tr w:rsidR="00921378" w:rsidRPr="008B0378" w14:paraId="51951909" w14:textId="77777777" w:rsidTr="00E04AB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A277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920F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39B1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zh-CN"/>
              </w:rPr>
            </w:pPr>
            <w:r w:rsidRPr="008B0378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921378" w:rsidRPr="008B0378" w14:paraId="25B7CC47" w14:textId="77777777" w:rsidTr="00E04AB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5106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3C74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0FD9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zh-CN"/>
              </w:rPr>
            </w:pPr>
            <w:r w:rsidRPr="008B0378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921378" w:rsidRPr="008B0378" w14:paraId="2F061D8E" w14:textId="77777777" w:rsidTr="00E04AB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8E78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60CA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ko-KR"/>
              </w:rPr>
            </w:pPr>
            <w:r w:rsidRPr="008B0378">
              <w:rPr>
                <w:sz w:val="16"/>
                <w:szCs w:val="18"/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255D" w14:textId="77777777" w:rsidR="00921378" w:rsidRPr="008B0378" w:rsidRDefault="00921378" w:rsidP="00E04AB8">
            <w:pPr>
              <w:pStyle w:val="TAC"/>
              <w:rPr>
                <w:sz w:val="16"/>
                <w:szCs w:val="18"/>
                <w:lang w:eastAsia="zh-CN"/>
              </w:rPr>
            </w:pPr>
            <w:r w:rsidRPr="008B0378">
              <w:rPr>
                <w:sz w:val="16"/>
                <w:szCs w:val="18"/>
                <w:lang w:eastAsia="zh-CN"/>
              </w:rPr>
              <w:t>8</w:t>
            </w:r>
          </w:p>
        </w:tc>
      </w:tr>
      <w:tr w:rsidR="00921378" w:rsidRPr="008B0378" w14:paraId="1E3A2028" w14:textId="77777777" w:rsidTr="00E04AB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FFA" w14:textId="77777777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36ED" w14:textId="77777777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.03125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20D" w14:textId="77777777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2</w:t>
            </w:r>
          </w:p>
        </w:tc>
      </w:tr>
      <w:tr w:rsidR="00921378" w:rsidRPr="008B0378" w14:paraId="1A8CA9B2" w14:textId="77777777" w:rsidTr="00E04AB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5382" w14:textId="77777777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5D0" w14:textId="77777777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.015625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B042" w14:textId="77777777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4</w:t>
            </w:r>
          </w:p>
        </w:tc>
      </w:tr>
    </w:tbl>
    <w:p w14:paraId="2156E3B6" w14:textId="77777777" w:rsidR="00921378" w:rsidRPr="00921378" w:rsidRDefault="00921378" w:rsidP="00921378">
      <w:pPr>
        <w:pStyle w:val="ListParagraph"/>
        <w:rPr>
          <w:rFonts w:eastAsiaTheme="minorEastAsia"/>
          <w:i/>
          <w:color w:val="0070C0"/>
          <w:lang w:val="en-US" w:eastAsia="zh-CN"/>
        </w:rPr>
      </w:pPr>
    </w:p>
    <w:p w14:paraId="76A5A33B" w14:textId="77777777" w:rsidR="00721F34" w:rsidRPr="00721F34" w:rsidRDefault="00921378" w:rsidP="00471945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721F34">
        <w:t>For FR2-2 DC with FR1, when a UE is identifying CGI of a FR1 serving cell with autonomous gaps</w:t>
      </w:r>
      <w:r w:rsidR="00721F34" w:rsidRPr="00721F34">
        <w:t>:</w:t>
      </w:r>
    </w:p>
    <w:p w14:paraId="6F0865E0" w14:textId="6ADC95C7" w:rsidR="00921378" w:rsidRPr="00721F34" w:rsidRDefault="00721F34" w:rsidP="00721F34">
      <w:pPr>
        <w:pStyle w:val="ListParagraph"/>
        <w:numPr>
          <w:ilvl w:val="2"/>
          <w:numId w:val="7"/>
        </w:numPr>
        <w:spacing w:after="240"/>
        <w:contextualSpacing w:val="0"/>
      </w:pPr>
      <w:r w:rsidRPr="00721F34">
        <w:t>Option 1:</w:t>
      </w:r>
      <w:r w:rsidR="00921378" w:rsidRPr="00721F34">
        <w:t xml:space="preserve"> the interruption requirements to be defined as in table below</w:t>
      </w:r>
    </w:p>
    <w:p w14:paraId="20A8C80E" w14:textId="06E5EB93" w:rsidR="00921378" w:rsidRPr="00921378" w:rsidRDefault="00921378" w:rsidP="00721F34">
      <w:pPr>
        <w:pStyle w:val="ListParagraph"/>
        <w:ind w:left="1092" w:firstLine="708"/>
        <w:jc w:val="center"/>
        <w:rPr>
          <w:b/>
          <w:bCs/>
          <w:sz w:val="18"/>
          <w:szCs w:val="18"/>
        </w:rPr>
      </w:pPr>
      <w:r w:rsidRPr="00921378">
        <w:rPr>
          <w:b/>
          <w:bCs/>
          <w:sz w:val="18"/>
          <w:szCs w:val="18"/>
        </w:rPr>
        <w:t>Interruption length X1, Y1 and Y2 during measurements with autonomous gaps</w:t>
      </w:r>
    </w:p>
    <w:tbl>
      <w:tblPr>
        <w:tblW w:w="6686" w:type="dxa"/>
        <w:tblInd w:w="2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140"/>
        <w:gridCol w:w="1682"/>
        <w:gridCol w:w="1682"/>
        <w:gridCol w:w="1682"/>
      </w:tblGrid>
      <w:tr w:rsidR="00921378" w:rsidRPr="008B0378" w14:paraId="2EF4C90A" w14:textId="6FA516C4" w:rsidTr="00721F34">
        <w:trPr>
          <w:trHeight w:val="6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8E6A" w14:textId="288DE6B7" w:rsidR="00921378" w:rsidRPr="008B0378" w:rsidRDefault="00921378" w:rsidP="00E04AB8">
            <w:pPr>
              <w:pStyle w:val="TAH"/>
              <w:rPr>
                <w:sz w:val="16"/>
                <w:szCs w:val="18"/>
              </w:rPr>
            </w:pPr>
            <w:r w:rsidRPr="008B0378">
              <w:rPr>
                <w:noProof/>
                <w:sz w:val="16"/>
                <w:szCs w:val="18"/>
                <w:lang w:val="en-US" w:eastAsia="zh-TW"/>
              </w:rPr>
              <w:drawing>
                <wp:inline distT="0" distB="0" distL="0" distR="0" wp14:anchorId="3C77BF73" wp14:editId="58F87ED6">
                  <wp:extent cx="147320" cy="162560"/>
                  <wp:effectExtent l="0" t="0" r="5080" b="8890"/>
                  <wp:docPr id="2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3D5F" w14:textId="2567B5B5" w:rsidR="00921378" w:rsidRPr="008B0378" w:rsidRDefault="00921378" w:rsidP="00E04AB8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NR Slot length (</w:t>
            </w:r>
            <w:proofErr w:type="spellStart"/>
            <w:r w:rsidRPr="008B0378">
              <w:rPr>
                <w:sz w:val="16"/>
                <w:szCs w:val="18"/>
              </w:rPr>
              <w:t>ms</w:t>
            </w:r>
            <w:proofErr w:type="spellEnd"/>
            <w:r w:rsidRPr="008B0378">
              <w:rPr>
                <w:sz w:val="16"/>
                <w:szCs w:val="18"/>
              </w:rPr>
              <w:t>) of victim cell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1637" w14:textId="5E998E53" w:rsidR="00921378" w:rsidRPr="008B0378" w:rsidRDefault="00921378" w:rsidP="00E04AB8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X1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185E" w14:textId="4D0BC903" w:rsidR="00921378" w:rsidRPr="008B0378" w:rsidRDefault="00921378" w:rsidP="00E04AB8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A691" w14:textId="0FB6B75D" w:rsidR="00921378" w:rsidRPr="008B0378" w:rsidRDefault="00921378" w:rsidP="00E04AB8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Y2 (slots)</w:t>
            </w:r>
          </w:p>
        </w:tc>
      </w:tr>
      <w:tr w:rsidR="00921378" w:rsidRPr="008B0378" w14:paraId="241982D3" w14:textId="4F73D142" w:rsidTr="00721F34">
        <w:trPr>
          <w:trHeight w:val="19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5F98" w14:textId="354C6990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37B1" w14:textId="2CE7AB48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4351" w14:textId="517F0C14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2EE1" w14:textId="0A961117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26E8" w14:textId="2089544D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6</w:t>
            </w:r>
          </w:p>
        </w:tc>
      </w:tr>
      <w:tr w:rsidR="00921378" w:rsidRPr="008B0378" w14:paraId="370FB852" w14:textId="350EE7EB" w:rsidTr="00721F34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ABE7" w14:textId="255F9E19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8D4" w14:textId="371C0572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516E" w14:textId="1227BD12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AD39" w14:textId="539CDD17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2965" w14:textId="3458284D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10</w:t>
            </w:r>
          </w:p>
        </w:tc>
      </w:tr>
      <w:tr w:rsidR="00921378" w:rsidRPr="008B0378" w14:paraId="1403C999" w14:textId="147FD6FB" w:rsidTr="00721F34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F734" w14:textId="1C86C0E0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88CA" w14:textId="7BB7C452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eastAsia="zh-CN"/>
              </w:rPr>
              <w:t>0.25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93CE" w14:textId="3CBCE779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51A6" w14:textId="0D689ED9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4B69" w14:textId="55B1791B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19</w:t>
            </w:r>
          </w:p>
        </w:tc>
      </w:tr>
      <w:tr w:rsidR="00921378" w:rsidRPr="008B0378" w14:paraId="2325CD95" w14:textId="4838D7BD" w:rsidTr="00721F34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ACE0" w14:textId="18BB4EC8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F35A" w14:textId="3941502A" w:rsidR="00921378" w:rsidRPr="008B0378" w:rsidRDefault="00921378" w:rsidP="00E04AB8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A5C7" w14:textId="24597793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9437" w14:textId="033BB3F8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E269" w14:textId="0BB8B65D" w:rsidR="00921378" w:rsidRPr="008B0378" w:rsidRDefault="00921378" w:rsidP="00E04AB8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37</w:t>
            </w:r>
          </w:p>
        </w:tc>
      </w:tr>
      <w:tr w:rsidR="00921378" w:rsidRPr="008B0378" w14:paraId="6074349B" w14:textId="7864DE52" w:rsidTr="00721F34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522" w14:textId="2B93D8AE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288C" w14:textId="1E347BF7" w:rsidR="00921378" w:rsidRPr="00763CFE" w:rsidRDefault="00921378" w:rsidP="00E04AB8">
            <w:pPr>
              <w:pStyle w:val="TAC"/>
              <w:rPr>
                <w:sz w:val="16"/>
                <w:szCs w:val="18"/>
                <w:highlight w:val="gree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.03125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B9D" w14:textId="16F522EA" w:rsidR="00921378" w:rsidRPr="00763CFE" w:rsidRDefault="00921378" w:rsidP="00E04AB8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AE2F" w14:textId="002ED638" w:rsidR="00921378" w:rsidRPr="00763CFE" w:rsidRDefault="00921378" w:rsidP="00E04AB8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D7E" w14:textId="138F3805" w:rsidR="00921378" w:rsidRPr="00763CFE" w:rsidRDefault="00921378" w:rsidP="00E04AB8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45</w:t>
            </w:r>
          </w:p>
        </w:tc>
      </w:tr>
      <w:tr w:rsidR="00921378" w:rsidRPr="008B0378" w14:paraId="05161D89" w14:textId="58127AFB" w:rsidTr="00721F34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057C" w14:textId="54E099FD" w:rsidR="00921378" w:rsidRPr="00763CFE" w:rsidRDefault="00921378" w:rsidP="00E04AB8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475" w14:textId="65679FAC" w:rsidR="00921378" w:rsidRPr="00763CFE" w:rsidRDefault="00921378" w:rsidP="00E04AB8">
            <w:pPr>
              <w:pStyle w:val="TAC"/>
              <w:rPr>
                <w:sz w:val="16"/>
                <w:szCs w:val="18"/>
                <w:highlight w:val="gree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.015625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13F" w14:textId="1F34E73E" w:rsidR="00921378" w:rsidRPr="00763CFE" w:rsidRDefault="00921378" w:rsidP="00E04AB8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886F" w14:textId="62B0AEAA" w:rsidR="00921378" w:rsidRPr="00763CFE" w:rsidRDefault="00921378" w:rsidP="00E04AB8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F68" w14:textId="56BAD1E1" w:rsidR="00921378" w:rsidRPr="00763CFE" w:rsidRDefault="00921378" w:rsidP="00E04AB8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2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89</w:t>
            </w:r>
          </w:p>
        </w:tc>
      </w:tr>
    </w:tbl>
    <w:p w14:paraId="5EF9A961" w14:textId="77777777" w:rsidR="00721F34" w:rsidRDefault="00721F34" w:rsidP="00721F34">
      <w:pPr>
        <w:pStyle w:val="ListParagraph"/>
        <w:spacing w:after="240"/>
        <w:ind w:left="2160"/>
        <w:contextualSpacing w:val="0"/>
      </w:pPr>
    </w:p>
    <w:p w14:paraId="0485A542" w14:textId="5743CC18" w:rsidR="00721F34" w:rsidRPr="00721F34" w:rsidRDefault="00721F34" w:rsidP="00721F34">
      <w:pPr>
        <w:pStyle w:val="ListParagraph"/>
        <w:numPr>
          <w:ilvl w:val="2"/>
          <w:numId w:val="7"/>
        </w:numPr>
        <w:spacing w:after="240"/>
        <w:contextualSpacing w:val="0"/>
      </w:pPr>
      <w:r w:rsidRPr="00721F34">
        <w:t xml:space="preserve">Option </w:t>
      </w:r>
      <w:r>
        <w:t>2</w:t>
      </w:r>
      <w:r w:rsidRPr="00721F34">
        <w:t xml:space="preserve">: </w:t>
      </w:r>
      <w:r>
        <w:t>do not define interruption requirements</w:t>
      </w:r>
    </w:p>
    <w:p w14:paraId="14EB9292" w14:textId="77777777" w:rsidR="00921378" w:rsidRDefault="00921378" w:rsidP="00921378">
      <w:pPr>
        <w:pStyle w:val="ListParagraph"/>
        <w:spacing w:after="240"/>
        <w:ind w:left="1434"/>
        <w:contextualSpacing w:val="0"/>
      </w:pPr>
    </w:p>
    <w:p w14:paraId="1853C7F7" w14:textId="2121E231" w:rsidR="00E04AB8" w:rsidRDefault="00E04AB8" w:rsidP="00763CFE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>
        <w:t xml:space="preserve">For interruptions at </w:t>
      </w:r>
      <w:proofErr w:type="spellStart"/>
      <w:r>
        <w:t>SCell</w:t>
      </w:r>
      <w:proofErr w:type="spellEnd"/>
      <w:r>
        <w:t xml:space="preserve"> addition/release and activation/deactivation</w:t>
      </w:r>
      <w:r w:rsidR="00763CFE">
        <w:t xml:space="preserve"> </w:t>
      </w:r>
      <w:r w:rsidR="00763CFE" w:rsidRPr="00763CFE">
        <w:t>for inter-band CA</w:t>
      </w:r>
      <w:r w:rsidR="00763CFE">
        <w:t xml:space="preserve"> u</w:t>
      </w:r>
      <w:r>
        <w:t xml:space="preserve">pdate </w:t>
      </w:r>
      <w:bookmarkStart w:id="2" w:name="_Hlk87352740"/>
      <w:r>
        <w:t>Table 8.2.2.2.1-1</w:t>
      </w:r>
      <w:bookmarkEnd w:id="2"/>
      <w:r w:rsidR="00763CFE">
        <w:t xml:space="preserve"> and Table 8.2.2.2.2-1</w:t>
      </w:r>
      <w:r>
        <w:t xml:space="preserve"> in TS 38.133 with 480/960 kHz subcarrier spacing as below:</w:t>
      </w:r>
    </w:p>
    <w:p w14:paraId="697FDAD7" w14:textId="1B17D2F1" w:rsidR="00E04AB8" w:rsidRPr="00A66C7B" w:rsidRDefault="00763CFE" w:rsidP="00E04AB8">
      <w:pPr>
        <w:pStyle w:val="TH"/>
        <w:spacing w:after="0"/>
        <w:rPr>
          <w:rFonts w:ascii="Times New Roman" w:hAnsi="Times New Roman"/>
          <w:b w:val="0"/>
          <w:bCs/>
          <w:lang w:val="en-US"/>
        </w:rPr>
      </w:pPr>
      <w:r w:rsidRPr="00763CFE">
        <w:rPr>
          <w:rFonts w:ascii="Times New Roman" w:hAnsi="Times New Roman"/>
          <w:b w:val="0"/>
          <w:bCs/>
          <w:lang w:val="en-US"/>
        </w:rPr>
        <w:t>Table 8.2.2.2.1-1</w:t>
      </w:r>
      <w:r>
        <w:rPr>
          <w:rFonts w:ascii="Times New Roman" w:hAnsi="Times New Roman"/>
          <w:b w:val="0"/>
          <w:bCs/>
          <w:lang w:val="en-US"/>
        </w:rPr>
        <w:t xml:space="preserve">: </w:t>
      </w:r>
      <w:r w:rsidR="00E04AB8" w:rsidRPr="00A66C7B">
        <w:rPr>
          <w:rFonts w:ascii="Times New Roman" w:hAnsi="Times New Roman"/>
          <w:b w:val="0"/>
          <w:bCs/>
          <w:lang w:val="en-US"/>
        </w:rPr>
        <w:t xml:space="preserve">Interruption length X1 for </w:t>
      </w:r>
      <w:proofErr w:type="spellStart"/>
      <w:r w:rsidR="00E04AB8" w:rsidRPr="00A66C7B">
        <w:rPr>
          <w:rFonts w:ascii="Times New Roman" w:hAnsi="Times New Roman"/>
          <w:b w:val="0"/>
          <w:bCs/>
          <w:lang w:val="en-US"/>
        </w:rPr>
        <w:t>Scell</w:t>
      </w:r>
      <w:proofErr w:type="spellEnd"/>
      <w:r w:rsidR="00E04AB8" w:rsidRPr="00A66C7B">
        <w:rPr>
          <w:rFonts w:ascii="Times New Roman" w:hAnsi="Times New Roman"/>
          <w:b w:val="0"/>
          <w:bCs/>
          <w:lang w:val="en-US"/>
        </w:rPr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217"/>
        <w:gridCol w:w="2254"/>
        <w:gridCol w:w="2585"/>
      </w:tblGrid>
      <w:tr w:rsidR="00E04AB8" w:rsidRPr="00976678" w14:paraId="579CEB87" w14:textId="77777777" w:rsidTr="00E04AB8">
        <w:trPr>
          <w:trHeight w:val="58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5447" w14:textId="77777777" w:rsidR="00E04AB8" w:rsidRPr="00976678" w:rsidRDefault="00E04AB8" w:rsidP="00E04AB8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TW"/>
              </w:rPr>
              <w:drawing>
                <wp:inline distT="0" distB="0" distL="0" distR="0" wp14:anchorId="703797DA" wp14:editId="1FC986DA">
                  <wp:extent cx="142240" cy="160020"/>
                  <wp:effectExtent l="0" t="0" r="0" b="0"/>
                  <wp:docPr id="4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1065" w14:textId="77777777" w:rsidR="00E04AB8" w:rsidRPr="00EB4A8E" w:rsidRDefault="00E04AB8" w:rsidP="00E04AB8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ms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>) of victim cell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BC0D" w14:textId="77777777" w:rsidR="00E04AB8" w:rsidRPr="00976678" w:rsidRDefault="00E04AB8" w:rsidP="00E04AB8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X1 (slots)</w:t>
            </w:r>
          </w:p>
        </w:tc>
      </w:tr>
      <w:tr w:rsidR="00E04AB8" w:rsidRPr="00976678" w14:paraId="26DDAF7F" w14:textId="77777777" w:rsidTr="00E04AB8">
        <w:trPr>
          <w:trHeight w:val="18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8BB6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8DA5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EC8E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E04AB8" w:rsidRPr="00976678" w14:paraId="5C893A91" w14:textId="77777777" w:rsidTr="00E04AB8">
        <w:trPr>
          <w:trHeight w:val="19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5F8C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517A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AA6F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E04AB8" w:rsidRPr="00976678" w14:paraId="2970CE74" w14:textId="77777777" w:rsidTr="00E04AB8">
        <w:trPr>
          <w:trHeight w:val="38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8A924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D8319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38AF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9346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E04AB8" w:rsidRPr="00976678" w14:paraId="7B48F1FC" w14:textId="77777777" w:rsidTr="00E04AB8">
        <w:trPr>
          <w:trHeight w:val="38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12E0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1A4D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F0A2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7003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5</w:t>
            </w:r>
          </w:p>
        </w:tc>
      </w:tr>
      <w:tr w:rsidR="00E04AB8" w:rsidRPr="00976678" w14:paraId="27247CBF" w14:textId="77777777" w:rsidTr="00E04AB8">
        <w:trPr>
          <w:trHeight w:val="19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785B04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875B3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5EA6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BB47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8 </w:t>
            </w:r>
          </w:p>
        </w:tc>
      </w:tr>
      <w:tr w:rsidR="00E04AB8" w:rsidRPr="00976678" w14:paraId="12BBF627" w14:textId="77777777" w:rsidTr="00E04AB8">
        <w:trPr>
          <w:trHeight w:val="191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6FB9" w14:textId="77777777" w:rsidR="00E04AB8" w:rsidRPr="00976678" w:rsidRDefault="00E04AB8" w:rsidP="00E04AB8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D8DC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42CB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3B8A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9 </w:t>
            </w:r>
          </w:p>
        </w:tc>
      </w:tr>
      <w:tr w:rsidR="00E04AB8" w:rsidRPr="00976678" w14:paraId="3897958E" w14:textId="77777777" w:rsidTr="00E04AB8">
        <w:trPr>
          <w:trHeight w:val="122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EE18D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lastRenderedPageBreak/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FBE95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0.03125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43C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val="en-US" w:eastAsia="ko-KR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DDDEC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33</w:t>
            </w:r>
          </w:p>
        </w:tc>
      </w:tr>
      <w:tr w:rsidR="00E04AB8" w:rsidRPr="00976678" w14:paraId="716DF644" w14:textId="77777777" w:rsidTr="00E04AB8">
        <w:trPr>
          <w:trHeight w:val="10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134F1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8B88D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0.015625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923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val="en-US" w:eastAsia="ko-KR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4B3B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65</w:t>
            </w:r>
          </w:p>
        </w:tc>
      </w:tr>
    </w:tbl>
    <w:p w14:paraId="24C1A4E6" w14:textId="77777777" w:rsidR="00763CFE" w:rsidRDefault="00763CFE" w:rsidP="00E04AB8">
      <w:pPr>
        <w:pStyle w:val="TH"/>
        <w:spacing w:after="0"/>
        <w:rPr>
          <w:rFonts w:ascii="Times New Roman" w:hAnsi="Times New Roman"/>
          <w:b w:val="0"/>
          <w:bCs/>
          <w:lang w:val="en-US"/>
        </w:rPr>
      </w:pPr>
    </w:p>
    <w:p w14:paraId="27C4F93D" w14:textId="10E10D23" w:rsidR="00E04AB8" w:rsidRPr="00A66C7B" w:rsidRDefault="00763CFE" w:rsidP="00E04AB8">
      <w:pPr>
        <w:pStyle w:val="TH"/>
        <w:spacing w:after="0"/>
        <w:rPr>
          <w:rFonts w:ascii="Times New Roman" w:hAnsi="Times New Roman"/>
          <w:b w:val="0"/>
          <w:bCs/>
          <w:lang w:val="en-US"/>
        </w:rPr>
      </w:pPr>
      <w:r w:rsidRPr="00763CFE">
        <w:rPr>
          <w:rFonts w:ascii="Times New Roman" w:hAnsi="Times New Roman"/>
          <w:b w:val="0"/>
          <w:bCs/>
          <w:lang w:val="en-US"/>
        </w:rPr>
        <w:t>Table 8.2.2.2.2-1</w:t>
      </w:r>
      <w:r>
        <w:rPr>
          <w:rFonts w:ascii="Times New Roman" w:hAnsi="Times New Roman"/>
          <w:b w:val="0"/>
          <w:bCs/>
          <w:lang w:val="en-US"/>
        </w:rPr>
        <w:t xml:space="preserve">: </w:t>
      </w:r>
      <w:r w:rsidR="00E04AB8" w:rsidRPr="00A66C7B">
        <w:rPr>
          <w:rFonts w:ascii="Times New Roman" w:hAnsi="Times New Roman"/>
          <w:b w:val="0"/>
          <w:bCs/>
          <w:lang w:val="en-US"/>
        </w:rPr>
        <w:t xml:space="preserve">Interruption length X2 for </w:t>
      </w:r>
      <w:proofErr w:type="spellStart"/>
      <w:r w:rsidR="00E04AB8" w:rsidRPr="00A66C7B">
        <w:rPr>
          <w:rFonts w:ascii="Times New Roman" w:hAnsi="Times New Roman"/>
          <w:b w:val="0"/>
          <w:bCs/>
          <w:lang w:val="en-US"/>
        </w:rPr>
        <w:t>Scell</w:t>
      </w:r>
      <w:proofErr w:type="spellEnd"/>
      <w:r w:rsidR="00E04AB8" w:rsidRPr="00A66C7B">
        <w:rPr>
          <w:rFonts w:ascii="Times New Roman" w:hAnsi="Times New Roman"/>
          <w:b w:val="0"/>
          <w:bCs/>
          <w:lang w:val="en-US"/>
        </w:rPr>
        <w:t xml:space="preserve"> </w:t>
      </w:r>
      <w:r w:rsidR="00E04AB8" w:rsidRPr="00A66C7B">
        <w:rPr>
          <w:rFonts w:ascii="Times New Roman" w:hAnsi="Times New Roman"/>
          <w:b w:val="0"/>
          <w:bCs/>
          <w:lang w:val="en-US" w:eastAsia="zh-CN"/>
        </w:rPr>
        <w:t>activation/deactivation</w:t>
      </w:r>
      <w:r w:rsidR="00E04AB8" w:rsidRPr="00A66C7B">
        <w:rPr>
          <w:rFonts w:ascii="Times New Roman" w:hAnsi="Times New Roman"/>
          <w:b w:val="0"/>
          <w:bCs/>
          <w:lang w:val="en-US"/>
        </w:rPr>
        <w:t xml:space="preserve"> for inter-band CA</w:t>
      </w:r>
    </w:p>
    <w:tbl>
      <w:tblPr>
        <w:tblW w:w="6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218"/>
        <w:gridCol w:w="2258"/>
        <w:gridCol w:w="2589"/>
      </w:tblGrid>
      <w:tr w:rsidR="00E04AB8" w:rsidRPr="00976678" w14:paraId="32E41A2D" w14:textId="77777777" w:rsidTr="00E04AB8">
        <w:trPr>
          <w:trHeight w:val="919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6CEE" w14:textId="77777777" w:rsidR="00E04AB8" w:rsidRPr="00976678" w:rsidRDefault="00E04AB8" w:rsidP="00E04AB8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TW"/>
              </w:rPr>
              <w:drawing>
                <wp:inline distT="0" distB="0" distL="0" distR="0" wp14:anchorId="11471391" wp14:editId="6EC66841">
                  <wp:extent cx="142240" cy="160020"/>
                  <wp:effectExtent l="0" t="0" r="0" b="0"/>
                  <wp:docPr id="3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C326" w14:textId="77777777" w:rsidR="00E04AB8" w:rsidRPr="00EB4A8E" w:rsidRDefault="00E04AB8" w:rsidP="00E04AB8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ms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>) of victim cell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56BB" w14:textId="77777777" w:rsidR="00E04AB8" w:rsidRPr="00976678" w:rsidRDefault="00E04AB8" w:rsidP="00E04AB8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X2 (slots)</w:t>
            </w:r>
          </w:p>
        </w:tc>
      </w:tr>
      <w:tr w:rsidR="00E04AB8" w:rsidRPr="00976678" w14:paraId="6225C581" w14:textId="77777777" w:rsidTr="00E04AB8">
        <w:trPr>
          <w:trHeight w:val="28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0CCE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4096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76CF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E04AB8" w:rsidRPr="00976678" w14:paraId="7371BA8E" w14:textId="77777777" w:rsidTr="00E04AB8">
        <w:trPr>
          <w:trHeight w:val="30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CBB0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195F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23B4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E04AB8" w:rsidRPr="00976678" w14:paraId="69526E3E" w14:textId="77777777" w:rsidTr="00E04AB8">
        <w:trPr>
          <w:trHeight w:val="60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ED7B0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56FC0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F97B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D0B5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E04AB8" w:rsidRPr="00976678" w14:paraId="5F5391DF" w14:textId="77777777" w:rsidTr="00E04AB8">
        <w:trPr>
          <w:trHeight w:val="60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2D19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D320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518F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BA1C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</w:tr>
      <w:tr w:rsidR="00E04AB8" w:rsidRPr="00976678" w14:paraId="5E231AF0" w14:textId="77777777" w:rsidTr="00E04AB8">
        <w:trPr>
          <w:trHeight w:val="30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FFFB7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1D1F2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E8CF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3A5E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E04AB8" w:rsidRPr="00976678" w14:paraId="7D387FF0" w14:textId="77777777" w:rsidTr="00E04AB8">
        <w:trPr>
          <w:trHeight w:val="28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4D85" w14:textId="77777777" w:rsidR="00E04AB8" w:rsidRPr="00976678" w:rsidRDefault="00E04AB8" w:rsidP="00E04AB8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A31B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4110" w14:textId="77777777" w:rsidR="00E04AB8" w:rsidRPr="00EB4A8E" w:rsidRDefault="00E04AB8" w:rsidP="00E04AB8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DF33" w14:textId="77777777" w:rsidR="00E04AB8" w:rsidRPr="00976678" w:rsidRDefault="00E04AB8" w:rsidP="00E04AB8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5 </w:t>
            </w:r>
          </w:p>
        </w:tc>
      </w:tr>
      <w:tr w:rsidR="00E04AB8" w:rsidRPr="00976678" w14:paraId="278C83E7" w14:textId="77777777" w:rsidTr="00E04AB8">
        <w:trPr>
          <w:trHeight w:val="192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12746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CA9D6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0.03125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E88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val="en-US" w:eastAsia="ko-KR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C0C31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17</w:t>
            </w:r>
          </w:p>
        </w:tc>
      </w:tr>
      <w:tr w:rsidR="00E04AB8" w:rsidRPr="00976678" w14:paraId="58098BFF" w14:textId="77777777" w:rsidTr="00E04AB8">
        <w:trPr>
          <w:trHeight w:val="192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CEF10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C10DB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0.015625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6572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val="en-US" w:eastAsia="ko-KR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38F9E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ko-KR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33</w:t>
            </w:r>
          </w:p>
        </w:tc>
      </w:tr>
    </w:tbl>
    <w:p w14:paraId="277FB642" w14:textId="77777777" w:rsidR="00E04AB8" w:rsidRDefault="00E04AB8" w:rsidP="00E04AB8">
      <w:pPr>
        <w:pStyle w:val="ListParagraph"/>
        <w:spacing w:after="240"/>
        <w:ind w:left="1434"/>
        <w:contextualSpacing w:val="0"/>
      </w:pPr>
    </w:p>
    <w:p w14:paraId="2851B02F" w14:textId="345D486B" w:rsidR="00763CFE" w:rsidRDefault="00763CFE" w:rsidP="00763CFE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>
        <w:t xml:space="preserve">For interruptions at </w:t>
      </w:r>
      <w:proofErr w:type="spellStart"/>
      <w:r>
        <w:t>SCell</w:t>
      </w:r>
      <w:proofErr w:type="spellEnd"/>
      <w:r>
        <w:t xml:space="preserve"> addition/release and activation/deactivation </w:t>
      </w:r>
      <w:r w:rsidRPr="00763CFE">
        <w:t xml:space="preserve">for inter-band DC/CA </w:t>
      </w:r>
      <w:r>
        <w:t>update Table 8.2.2.2.1-1 and Table 8.2.2.2.2-1 in TS 38.133 with 480/960 kHz subcarrier spacing as below:</w:t>
      </w:r>
    </w:p>
    <w:p w14:paraId="3DBEACEE" w14:textId="2398BB1D" w:rsidR="00E04AB8" w:rsidRPr="00A66C7B" w:rsidRDefault="00763CFE" w:rsidP="00E04AB8">
      <w:pPr>
        <w:pStyle w:val="TH"/>
        <w:spacing w:after="0"/>
        <w:rPr>
          <w:rFonts w:ascii="Times New Roman" w:hAnsi="Times New Roman"/>
          <w:b w:val="0"/>
          <w:bCs/>
          <w:lang w:val="en-US" w:eastAsia="zh-CN"/>
        </w:rPr>
      </w:pPr>
      <w:r w:rsidRPr="00763CFE">
        <w:rPr>
          <w:rFonts w:ascii="Times New Roman" w:hAnsi="Times New Roman"/>
          <w:b w:val="0"/>
          <w:bCs/>
          <w:lang w:val="en-US" w:eastAsia="zh-CN"/>
        </w:rPr>
        <w:t>Table 8.2.4.2.1-1</w:t>
      </w:r>
      <w:r>
        <w:rPr>
          <w:rFonts w:ascii="Times New Roman" w:hAnsi="Times New Roman"/>
          <w:b w:val="0"/>
          <w:bCs/>
          <w:lang w:val="en-US" w:eastAsia="zh-CN"/>
        </w:rPr>
        <w:t>:</w:t>
      </w:r>
      <w:r w:rsidRPr="00763CFE">
        <w:rPr>
          <w:rFonts w:ascii="Times New Roman" w:hAnsi="Times New Roman"/>
          <w:b w:val="0"/>
          <w:bCs/>
          <w:lang w:val="en-US" w:eastAsia="zh-CN"/>
        </w:rPr>
        <w:t xml:space="preserve"> </w:t>
      </w:r>
      <w:r w:rsidR="00E04AB8" w:rsidRPr="00A66C7B">
        <w:rPr>
          <w:rFonts w:ascii="Times New Roman" w:hAnsi="Times New Roman"/>
          <w:b w:val="0"/>
          <w:bCs/>
          <w:lang w:val="en-US" w:eastAsia="zh-CN"/>
        </w:rPr>
        <w:t xml:space="preserve">Interruption duration for </w:t>
      </w:r>
      <w:proofErr w:type="spellStart"/>
      <w:r w:rsidR="00E04AB8" w:rsidRPr="00A66C7B">
        <w:rPr>
          <w:rFonts w:ascii="Times New Roman" w:hAnsi="Times New Roman"/>
          <w:b w:val="0"/>
          <w:bCs/>
          <w:lang w:val="en-US" w:eastAsia="zh-CN"/>
        </w:rPr>
        <w:t>PSCell</w:t>
      </w:r>
      <w:proofErr w:type="spellEnd"/>
      <w:r w:rsidR="00E04AB8" w:rsidRPr="00A66C7B">
        <w:rPr>
          <w:rFonts w:ascii="Times New Roman" w:hAnsi="Times New Roman"/>
          <w:b w:val="0"/>
          <w:bCs/>
          <w:lang w:val="en-US" w:eastAsia="zh-CN"/>
        </w:rPr>
        <w:t>/</w:t>
      </w:r>
      <w:proofErr w:type="spellStart"/>
      <w:r w:rsidR="00E04AB8" w:rsidRPr="00A66C7B">
        <w:rPr>
          <w:rFonts w:ascii="Times New Roman" w:hAnsi="Times New Roman"/>
          <w:b w:val="0"/>
          <w:bCs/>
          <w:lang w:val="en-US" w:eastAsia="zh-CN"/>
        </w:rPr>
        <w:t>Scell</w:t>
      </w:r>
      <w:proofErr w:type="spellEnd"/>
      <w:r w:rsidR="00E04AB8" w:rsidRPr="00A66C7B">
        <w:rPr>
          <w:rFonts w:ascii="Times New Roman" w:hAnsi="Times New Roman"/>
          <w:b w:val="0"/>
          <w:bCs/>
          <w:lang w:val="en-US" w:eastAsia="zh-CN"/>
        </w:rPr>
        <w:t xml:space="preserve"> addition/release for inter-band DC/CA</w:t>
      </w:r>
    </w:p>
    <w:tbl>
      <w:tblPr>
        <w:tblW w:w="6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222"/>
        <w:gridCol w:w="2172"/>
        <w:gridCol w:w="579"/>
        <w:gridCol w:w="2113"/>
      </w:tblGrid>
      <w:tr w:rsidR="00E04AB8" w:rsidRPr="00A46360" w14:paraId="4EF2E1D2" w14:textId="77777777" w:rsidTr="00E04AB8">
        <w:trPr>
          <w:trHeight w:val="224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CF343" w14:textId="77777777" w:rsidR="00E04AB8" w:rsidRPr="00A46360" w:rsidRDefault="00E04AB8" w:rsidP="00E04AB8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  <w:noProof/>
                <w:lang w:val="en-US" w:eastAsia="zh-TW"/>
              </w:rPr>
              <w:drawing>
                <wp:inline distT="0" distB="0" distL="0" distR="0" wp14:anchorId="7933DEE6" wp14:editId="55FB265F">
                  <wp:extent cx="142240" cy="160020"/>
                  <wp:effectExtent l="0" t="0" r="0" b="0"/>
                  <wp:docPr id="1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0D3226" w14:textId="77777777" w:rsidR="00E04AB8" w:rsidRPr="00A46360" w:rsidRDefault="00E04AB8" w:rsidP="00E04AB8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NR Slot length (</w:t>
            </w:r>
            <w:proofErr w:type="spellStart"/>
            <w:r w:rsidRPr="00A46360">
              <w:rPr>
                <w:rFonts w:ascii="Times New Roman" w:hAnsi="Times New Roman"/>
              </w:rPr>
              <w:t>ms</w:t>
            </w:r>
            <w:proofErr w:type="spellEnd"/>
            <w:r w:rsidRPr="00A46360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4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A95B" w14:textId="77777777" w:rsidR="00E04AB8" w:rsidRPr="00A46360" w:rsidRDefault="00E04AB8" w:rsidP="00E04AB8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Interruption length (slots)</w:t>
            </w:r>
          </w:p>
        </w:tc>
      </w:tr>
      <w:tr w:rsidR="00E04AB8" w:rsidRPr="00A46360" w14:paraId="7A09BC06" w14:textId="77777777" w:rsidTr="00E04AB8">
        <w:trPr>
          <w:trHeight w:val="94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265B" w14:textId="77777777" w:rsidR="00E04AB8" w:rsidRPr="00A46360" w:rsidRDefault="00E04AB8" w:rsidP="00E04AB8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4E92" w14:textId="77777777" w:rsidR="00E04AB8" w:rsidRPr="00A46360" w:rsidRDefault="00E04AB8" w:rsidP="00E04AB8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of victim cell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04E4" w14:textId="77777777" w:rsidR="00E04AB8" w:rsidRPr="00A46360" w:rsidRDefault="00E04AB8" w:rsidP="00E04AB8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Sync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6E1B" w14:textId="77777777" w:rsidR="00E04AB8" w:rsidRPr="00A46360" w:rsidRDefault="00E04AB8" w:rsidP="00E04AB8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Async</w:t>
            </w:r>
          </w:p>
        </w:tc>
      </w:tr>
      <w:tr w:rsidR="00E04AB8" w:rsidRPr="00A46360" w14:paraId="2E0BEB2B" w14:textId="77777777" w:rsidTr="00E04AB8">
        <w:trPr>
          <w:trHeight w:val="109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378D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025A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0046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1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582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E04AB8" w:rsidRPr="00A46360" w14:paraId="3C183B55" w14:textId="77777777" w:rsidTr="00E04AB8">
        <w:trPr>
          <w:trHeight w:val="109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9A47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5E7A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0.5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2923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2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141C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E04AB8" w:rsidRPr="00A46360" w14:paraId="0E651DE9" w14:textId="77777777" w:rsidTr="00E04AB8">
        <w:trPr>
          <w:trHeight w:val="331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8F876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06C68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ABB3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Both aggressor cell and victim cell are on FR2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44F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4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A199A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5</w:t>
            </w:r>
          </w:p>
        </w:tc>
      </w:tr>
      <w:tr w:rsidR="00E04AB8" w:rsidRPr="00A46360" w14:paraId="181E98C6" w14:textId="77777777" w:rsidTr="00E04AB8">
        <w:trPr>
          <w:trHeight w:val="441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3BF3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BDFC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24D1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Either aggressor cell or victim cell is on FR1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4F92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C49897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E04AB8" w:rsidRPr="00A46360" w14:paraId="4C74460E" w14:textId="77777777" w:rsidTr="00E04AB8">
        <w:trPr>
          <w:trHeight w:val="214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9515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F2677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0.125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EB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BA59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8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7AE3E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9</w:t>
            </w:r>
          </w:p>
        </w:tc>
      </w:tr>
      <w:tr w:rsidR="00E04AB8" w:rsidRPr="00A46360" w14:paraId="6FF50178" w14:textId="77777777" w:rsidTr="00E04AB8">
        <w:trPr>
          <w:trHeight w:val="22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7682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1086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C078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82A1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9 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1574" w14:textId="77777777" w:rsidR="00E04AB8" w:rsidRPr="00A46360" w:rsidRDefault="00E04AB8" w:rsidP="00E04AB8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E04AB8" w:rsidRPr="00A46360" w14:paraId="1C96752A" w14:textId="77777777" w:rsidTr="00E04AB8">
        <w:trPr>
          <w:trHeight w:val="22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3C07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D85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0.03125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EAE6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zh-CN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739D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33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23C2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33</w:t>
            </w:r>
          </w:p>
        </w:tc>
      </w:tr>
      <w:tr w:rsidR="00E04AB8" w:rsidRPr="00A46360" w14:paraId="16616C03" w14:textId="77777777" w:rsidTr="00E04AB8">
        <w:trPr>
          <w:trHeight w:val="22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BC3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C7D3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0.015625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748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highlight w:val="green"/>
                <w:lang w:eastAsia="zh-CN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F86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65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DA4A0" w14:textId="77777777" w:rsidR="00E04AB8" w:rsidRPr="00763CFE" w:rsidRDefault="00E04AB8" w:rsidP="00E04AB8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65</w:t>
            </w:r>
          </w:p>
        </w:tc>
      </w:tr>
    </w:tbl>
    <w:p w14:paraId="3279796B" w14:textId="77777777" w:rsidR="00E04AB8" w:rsidRPr="00A66C7B" w:rsidRDefault="00E04AB8" w:rsidP="00763CFE"/>
    <w:p w14:paraId="1C868F92" w14:textId="1A99F5C5" w:rsidR="00763CFE" w:rsidRPr="00A66C7B" w:rsidRDefault="00763CFE" w:rsidP="00763CFE">
      <w:pPr>
        <w:pStyle w:val="TH"/>
        <w:spacing w:after="0"/>
        <w:rPr>
          <w:rFonts w:ascii="Times New Roman" w:hAnsi="Times New Roman"/>
          <w:b w:val="0"/>
          <w:bCs/>
          <w:lang w:val="en-US" w:eastAsia="zh-CN"/>
        </w:rPr>
      </w:pPr>
      <w:r w:rsidRPr="00763CFE">
        <w:rPr>
          <w:rFonts w:ascii="Times New Roman" w:hAnsi="Times New Roman"/>
          <w:b w:val="0"/>
          <w:bCs/>
          <w:lang w:val="en-US" w:eastAsia="zh-CN"/>
        </w:rPr>
        <w:t xml:space="preserve">Table 8.2.4.2.2-1: </w:t>
      </w:r>
      <w:r w:rsidRPr="00A66C7B">
        <w:rPr>
          <w:rFonts w:ascii="Times New Roman" w:hAnsi="Times New Roman"/>
          <w:b w:val="0"/>
          <w:bCs/>
          <w:lang w:val="en-US" w:eastAsia="zh-CN"/>
        </w:rPr>
        <w:t xml:space="preserve">Interruption duration for </w:t>
      </w:r>
      <w:proofErr w:type="spellStart"/>
      <w:r w:rsidRPr="00A66C7B">
        <w:rPr>
          <w:rFonts w:ascii="Times New Roman" w:hAnsi="Times New Roman"/>
          <w:b w:val="0"/>
          <w:bCs/>
          <w:lang w:val="en-US" w:eastAsia="zh-CN"/>
        </w:rPr>
        <w:t>Scell</w:t>
      </w:r>
      <w:proofErr w:type="spellEnd"/>
      <w:r w:rsidRPr="00A66C7B">
        <w:rPr>
          <w:rFonts w:ascii="Times New Roman" w:hAnsi="Times New Roman"/>
          <w:b w:val="0"/>
          <w:bCs/>
          <w:lang w:val="en-US" w:eastAsia="zh-CN"/>
        </w:rPr>
        <w:t xml:space="preserve"> activation/deactivation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1362"/>
        <w:gridCol w:w="2043"/>
        <w:gridCol w:w="584"/>
        <w:gridCol w:w="2096"/>
      </w:tblGrid>
      <w:tr w:rsidR="00763CFE" w:rsidRPr="00A46360" w14:paraId="53AB60D9" w14:textId="77777777" w:rsidTr="00D31EDF">
        <w:trPr>
          <w:trHeight w:val="233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E9F0A" w14:textId="77777777" w:rsidR="00763CFE" w:rsidRPr="00A46360" w:rsidRDefault="00763CFE" w:rsidP="00D31EDF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  <w:noProof/>
                <w:lang w:val="en-US" w:eastAsia="zh-TW"/>
              </w:rPr>
              <w:drawing>
                <wp:inline distT="0" distB="0" distL="0" distR="0" wp14:anchorId="72340527" wp14:editId="50B6A553">
                  <wp:extent cx="142240" cy="160020"/>
                  <wp:effectExtent l="0" t="0" r="0" b="0"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83C05" w14:textId="77777777" w:rsidR="00763CFE" w:rsidRPr="00A46360" w:rsidRDefault="00763CFE" w:rsidP="00D31EDF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NR Slot length (</w:t>
            </w:r>
            <w:proofErr w:type="spellStart"/>
            <w:r w:rsidRPr="00A46360">
              <w:rPr>
                <w:rFonts w:ascii="Times New Roman" w:hAnsi="Times New Roman"/>
              </w:rPr>
              <w:t>ms</w:t>
            </w:r>
            <w:proofErr w:type="spellEnd"/>
            <w:r w:rsidRPr="00A46360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492E" w14:textId="77777777" w:rsidR="00763CFE" w:rsidRPr="00A46360" w:rsidRDefault="00763CFE" w:rsidP="00D31EDF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Interruption length (slots)</w:t>
            </w:r>
          </w:p>
        </w:tc>
      </w:tr>
      <w:tr w:rsidR="00763CFE" w:rsidRPr="00A46360" w14:paraId="638B3AF5" w14:textId="77777777" w:rsidTr="00D31EDF">
        <w:trPr>
          <w:trHeight w:val="98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3753" w14:textId="77777777" w:rsidR="00763CFE" w:rsidRPr="00A46360" w:rsidRDefault="00763CFE" w:rsidP="00D31EDF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6AD5" w14:textId="77777777" w:rsidR="00763CFE" w:rsidRPr="00A46360" w:rsidRDefault="00763CFE" w:rsidP="00D31EDF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of victim cell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34A3" w14:textId="77777777" w:rsidR="00763CFE" w:rsidRPr="00A46360" w:rsidRDefault="00763CFE" w:rsidP="00D31EDF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Sync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2116" w14:textId="77777777" w:rsidR="00763CFE" w:rsidRPr="00A46360" w:rsidRDefault="00763CFE" w:rsidP="00D31EDF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Async</w:t>
            </w:r>
          </w:p>
        </w:tc>
      </w:tr>
      <w:tr w:rsidR="00763CFE" w:rsidRPr="00A46360" w14:paraId="736C31F5" w14:textId="77777777" w:rsidTr="00D31EDF">
        <w:trPr>
          <w:trHeight w:val="11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AD68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57E9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3320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1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3647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763CFE" w:rsidRPr="00A46360" w14:paraId="57CF8BAC" w14:textId="77777777" w:rsidTr="00D31EDF">
        <w:trPr>
          <w:trHeight w:val="11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8110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FC6E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0.5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FBF4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A02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763CFE" w:rsidRPr="00A46360" w14:paraId="2AD88B9B" w14:textId="77777777" w:rsidTr="00D31EDF">
        <w:trPr>
          <w:trHeight w:val="343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E2385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57D96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0.25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95EB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Both aggressor cell and victim cell are on FR2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3B93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5631F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763CFE" w:rsidRPr="00A46360" w14:paraId="5B7DA2ED" w14:textId="77777777" w:rsidTr="00D31EDF">
        <w:trPr>
          <w:trHeight w:val="457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9026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EFA7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9815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Either aggressor cell or victim cell is on FR1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433B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0F13F7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763CFE" w:rsidRPr="00A46360" w14:paraId="634C94E4" w14:textId="77777777" w:rsidTr="00D31EDF">
        <w:trPr>
          <w:trHeight w:val="22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040C6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1F49A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0.125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7768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CB37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  <w:r w:rsidRPr="00A46360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6CF54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</w:tr>
      <w:tr w:rsidR="00763CFE" w:rsidRPr="00A46360" w14:paraId="3AAB0E53" w14:textId="77777777" w:rsidTr="00D31EDF">
        <w:trPr>
          <w:trHeight w:val="229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E4B2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296C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0D3F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EAC7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  <w:r w:rsidRPr="00A46360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934F" w14:textId="77777777" w:rsidR="00763CFE" w:rsidRPr="00A46360" w:rsidRDefault="00763CFE" w:rsidP="00D31ED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763CFE" w:rsidRPr="00A46360" w14:paraId="67AB6B7C" w14:textId="77777777" w:rsidTr="00D31EDF">
        <w:trPr>
          <w:trHeight w:val="229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4AB6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09AC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0.03125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F85A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highlight w:val="green"/>
                <w:lang w:eastAsia="zh-CN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20D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17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238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17</w:t>
            </w:r>
          </w:p>
        </w:tc>
      </w:tr>
      <w:tr w:rsidR="00763CFE" w:rsidRPr="00A46360" w14:paraId="3A9909AE" w14:textId="77777777" w:rsidTr="00D31EDF">
        <w:trPr>
          <w:trHeight w:val="22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5647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0A6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0.015625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9EDB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highlight w:val="green"/>
                <w:lang w:eastAsia="zh-CN"/>
              </w:rPr>
            </w:pPr>
            <w:r w:rsidRPr="00763CFE">
              <w:rPr>
                <w:rFonts w:ascii="Times New Roman" w:hAnsi="Times New Roman"/>
                <w:highlight w:val="green"/>
                <w:lang w:val="en-US" w:eastAsia="ko-KR"/>
              </w:rPr>
              <w:t>Aggressor cell is on FR1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FBE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33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F7359" w14:textId="77777777" w:rsidR="00763CFE" w:rsidRPr="00763CFE" w:rsidRDefault="00763CFE" w:rsidP="00D31EDF">
            <w:pPr>
              <w:pStyle w:val="TAC"/>
              <w:rPr>
                <w:rFonts w:ascii="Times New Roman" w:hAnsi="Times New Roman"/>
                <w:szCs w:val="18"/>
                <w:highlight w:val="green"/>
              </w:rPr>
            </w:pPr>
            <w:r w:rsidRPr="00763CFE">
              <w:rPr>
                <w:rFonts w:ascii="Times New Roman" w:hAnsi="Times New Roman"/>
                <w:highlight w:val="green"/>
                <w:lang w:eastAsia="ko-KR"/>
              </w:rPr>
              <w:t>33</w:t>
            </w:r>
          </w:p>
        </w:tc>
      </w:tr>
    </w:tbl>
    <w:p w14:paraId="759B8631" w14:textId="13163162" w:rsidR="00E04AB8" w:rsidRDefault="00E04AB8" w:rsidP="004C7936">
      <w:pPr>
        <w:spacing w:line="480" w:lineRule="auto"/>
        <w:rPr>
          <w:b/>
          <w:u w:val="single"/>
          <w:lang w:eastAsia="ko-KR"/>
        </w:rPr>
      </w:pPr>
    </w:p>
    <w:p w14:paraId="0F4E8527" w14:textId="428DAC20" w:rsidR="00E6587A" w:rsidRPr="00757933" w:rsidRDefault="00757933" w:rsidP="00D31BD5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757933">
        <w:t xml:space="preserve">RAN4 to </w:t>
      </w:r>
      <w:r w:rsidRPr="00757933">
        <w:rPr>
          <w:lang w:val="en-US"/>
        </w:rPr>
        <w:t xml:space="preserve">further discuss whether to extend to NR-DC case the agreements from RAN4 #100-e regarding </w:t>
      </w:r>
      <w:r>
        <w:rPr>
          <w:lang w:val="en-US"/>
        </w:rPr>
        <w:t>i</w:t>
      </w:r>
      <w:r w:rsidRPr="00757933">
        <w:rPr>
          <w:lang w:val="en-US"/>
        </w:rPr>
        <w:t xml:space="preserve">nterruptions at </w:t>
      </w:r>
      <w:proofErr w:type="spellStart"/>
      <w:r w:rsidRPr="00757933">
        <w:rPr>
          <w:lang w:val="en-US"/>
        </w:rPr>
        <w:t>SCell</w:t>
      </w:r>
      <w:proofErr w:type="spellEnd"/>
      <w:r w:rsidRPr="00757933">
        <w:rPr>
          <w:lang w:val="en-US"/>
        </w:rPr>
        <w:t xml:space="preserve"> addition/release </w:t>
      </w:r>
      <w:r>
        <w:rPr>
          <w:lang w:val="en-US"/>
        </w:rPr>
        <w:t xml:space="preserve">for </w:t>
      </w:r>
      <w:r w:rsidRPr="00757933">
        <w:rPr>
          <w:lang w:val="en-US"/>
        </w:rPr>
        <w:t xml:space="preserve">intra-band CA, </w:t>
      </w:r>
      <w:r>
        <w:rPr>
          <w:lang w:val="en-US"/>
        </w:rPr>
        <w:t>i</w:t>
      </w:r>
      <w:r w:rsidRPr="00757933">
        <w:rPr>
          <w:lang w:val="en-US"/>
        </w:rPr>
        <w:t xml:space="preserve">nterruptions at </w:t>
      </w:r>
      <w:proofErr w:type="spellStart"/>
      <w:r w:rsidRPr="00757933">
        <w:rPr>
          <w:lang w:val="en-US"/>
        </w:rPr>
        <w:t>Scell</w:t>
      </w:r>
      <w:proofErr w:type="spellEnd"/>
      <w:r w:rsidRPr="00757933">
        <w:rPr>
          <w:lang w:val="en-US"/>
        </w:rPr>
        <w:t xml:space="preserve"> activation/deactivation </w:t>
      </w:r>
      <w:r>
        <w:rPr>
          <w:lang w:val="en-US"/>
        </w:rPr>
        <w:t xml:space="preserve">for </w:t>
      </w:r>
      <w:r w:rsidRPr="00757933">
        <w:rPr>
          <w:lang w:val="en-US"/>
        </w:rPr>
        <w:t xml:space="preserve">intra-band CA, </w:t>
      </w:r>
      <w:r>
        <w:rPr>
          <w:lang w:val="en-US"/>
        </w:rPr>
        <w:t>i</w:t>
      </w:r>
      <w:r w:rsidRPr="00757933">
        <w:rPr>
          <w:lang w:val="en-US"/>
        </w:rPr>
        <w:t xml:space="preserve">nterruptions during measurements on deactivated SCC, </w:t>
      </w:r>
      <w:r>
        <w:rPr>
          <w:lang w:val="en-US"/>
        </w:rPr>
        <w:t>i</w:t>
      </w:r>
      <w:r w:rsidRPr="00757933">
        <w:rPr>
          <w:lang w:val="en-US"/>
        </w:rPr>
        <w:t xml:space="preserve">nterruptions due to Active BWP switching, </w:t>
      </w:r>
      <w:r>
        <w:rPr>
          <w:lang w:val="en-US"/>
        </w:rPr>
        <w:t>i</w:t>
      </w:r>
      <w:r w:rsidRPr="00757933">
        <w:rPr>
          <w:lang w:val="en-US"/>
        </w:rPr>
        <w:t xml:space="preserve">nterruptions at NR SRS </w:t>
      </w:r>
      <w:proofErr w:type="gramStart"/>
      <w:r w:rsidRPr="00757933">
        <w:rPr>
          <w:lang w:val="en-US"/>
        </w:rPr>
        <w:t>carrier based</w:t>
      </w:r>
      <w:proofErr w:type="gramEnd"/>
      <w:r w:rsidRPr="00757933">
        <w:rPr>
          <w:lang w:val="en-US"/>
        </w:rPr>
        <w:t xml:space="preserve"> switching</w:t>
      </w:r>
      <w:r>
        <w:rPr>
          <w:lang w:val="en-US"/>
        </w:rPr>
        <w:t>.</w:t>
      </w:r>
      <w:r w:rsidRPr="00757933">
        <w:rPr>
          <w:lang w:val="en-US"/>
        </w:rPr>
        <w:t xml:space="preserve"> </w:t>
      </w:r>
    </w:p>
    <w:p w14:paraId="0956F8E1" w14:textId="3AC9A30F" w:rsidR="00932FE5" w:rsidRDefault="00932FE5" w:rsidP="004C7936">
      <w:pPr>
        <w:spacing w:line="480" w:lineRule="auto"/>
        <w:rPr>
          <w:b/>
          <w:u w:val="single"/>
          <w:lang w:eastAsia="ko-KR"/>
        </w:rPr>
      </w:pPr>
      <w:r w:rsidRPr="00932FE5">
        <w:rPr>
          <w:b/>
          <w:u w:val="single"/>
          <w:lang w:eastAsia="ko-KR"/>
        </w:rPr>
        <w:lastRenderedPageBreak/>
        <w:t>BWP switching delay for FR2-2</w:t>
      </w:r>
    </w:p>
    <w:p w14:paraId="4D9093F9" w14:textId="6DC5963F" w:rsidR="009C66D6" w:rsidRDefault="00E6587A" w:rsidP="009C66D6">
      <w:pPr>
        <w:pStyle w:val="ListParagraph"/>
        <w:numPr>
          <w:ilvl w:val="0"/>
          <w:numId w:val="7"/>
        </w:numPr>
        <w:spacing w:line="480" w:lineRule="auto"/>
      </w:pPr>
      <w:r w:rsidRPr="00E6587A">
        <w:t>Active BWP switching delay requirements</w:t>
      </w:r>
    </w:p>
    <w:p w14:paraId="3E898828" w14:textId="2ED0DC92" w:rsidR="009C66D6" w:rsidRDefault="009C66D6" w:rsidP="009C66D6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9C66D6">
        <w:t xml:space="preserve">BWP </w:t>
      </w:r>
      <w:r w:rsidR="00E6587A">
        <w:t xml:space="preserve">switching </w:t>
      </w:r>
      <w:r w:rsidRPr="009C66D6">
        <w:t>delay reduction for 480/960kHz can be further discussed in R18 or later releases</w:t>
      </w:r>
    </w:p>
    <w:p w14:paraId="5D256172" w14:textId="66D8B117" w:rsidR="00F108DF" w:rsidRPr="00F108DF" w:rsidRDefault="00F108DF" w:rsidP="00F108DF">
      <w:pPr>
        <w:pStyle w:val="ListParagraph"/>
        <w:numPr>
          <w:ilvl w:val="1"/>
          <w:numId w:val="7"/>
        </w:numPr>
      </w:pPr>
      <w:r w:rsidRPr="00F108DF">
        <w:t xml:space="preserve">RAN4 to further check whether FR2-2 </w:t>
      </w:r>
      <w:r w:rsidR="00E6587A" w:rsidRPr="00F108DF">
        <w:t>BWP Switching on Multiple CCs</w:t>
      </w:r>
      <w:r w:rsidRPr="00F108DF">
        <w:t xml:space="preserve"> can follow chapter 8.6.2A, chapter 8.6.2B and Chapter 8.6.3A in TS38.133</w:t>
      </w:r>
    </w:p>
    <w:p w14:paraId="010AECDD" w14:textId="430CBF1C" w:rsidR="00E6587A" w:rsidRDefault="00E6587A" w:rsidP="00E6587A">
      <w:pPr>
        <w:pStyle w:val="ListParagraph"/>
        <w:spacing w:after="240"/>
        <w:ind w:left="2160"/>
        <w:rPr>
          <w:highlight w:val="yellow"/>
        </w:rPr>
      </w:pPr>
    </w:p>
    <w:p w14:paraId="04BB7268" w14:textId="205EF52E" w:rsidR="00E6587A" w:rsidRDefault="00E6587A" w:rsidP="00E6587A">
      <w:pPr>
        <w:pStyle w:val="ListParagraph"/>
        <w:numPr>
          <w:ilvl w:val="0"/>
          <w:numId w:val="7"/>
        </w:numPr>
        <w:spacing w:line="480" w:lineRule="auto"/>
      </w:pPr>
      <w:r w:rsidRPr="00E6587A">
        <w:t>Cross-carrier active BWP switching</w:t>
      </w:r>
    </w:p>
    <w:p w14:paraId="75F09FED" w14:textId="610CEF5E" w:rsidR="00E6587A" w:rsidRDefault="00E6587A" w:rsidP="00E6587A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E6587A">
        <w:t>MRTD value should be considered for BWP switching delay definition in cross-carrier scheduling case.</w:t>
      </w:r>
    </w:p>
    <w:p w14:paraId="528BC304" w14:textId="77777777" w:rsidR="00F108DF" w:rsidRPr="00A56950" w:rsidRDefault="00F108DF" w:rsidP="00F108DF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A56950">
        <w:t xml:space="preserve">RAN4 to further discuss how to </w:t>
      </w:r>
      <w:r>
        <w:t xml:space="preserve">define </w:t>
      </w:r>
      <w:r w:rsidRPr="00A56950">
        <w:t>requirements for cross-carrier BWP switching considering the following questions:</w:t>
      </w:r>
    </w:p>
    <w:p w14:paraId="56C561F8" w14:textId="77777777" w:rsidR="00F108DF" w:rsidRDefault="00F108DF" w:rsidP="00F108DF">
      <w:pPr>
        <w:pStyle w:val="ListParagraph"/>
        <w:numPr>
          <w:ilvl w:val="2"/>
          <w:numId w:val="7"/>
        </w:numPr>
        <w:spacing w:after="0"/>
        <w:contextualSpacing w:val="0"/>
      </w:pPr>
      <w:r w:rsidRPr="00A56950">
        <w:t>How to account MRTD in cross-carrier BWP switching delay</w:t>
      </w:r>
      <w:r>
        <w:t>:</w:t>
      </w:r>
    </w:p>
    <w:p w14:paraId="6D4C480C" w14:textId="77777777" w:rsidR="00F108DF" w:rsidRDefault="00F108DF" w:rsidP="00F108DF">
      <w:pPr>
        <w:pStyle w:val="ListParagraph"/>
        <w:numPr>
          <w:ilvl w:val="3"/>
          <w:numId w:val="7"/>
        </w:numPr>
        <w:spacing w:before="0" w:after="0"/>
        <w:contextualSpacing w:val="0"/>
      </w:pPr>
      <w:r>
        <w:t xml:space="preserve">Option 1: </w:t>
      </w:r>
      <w:r w:rsidRPr="00A56950">
        <w:t>Several slots according to the MRTD length</w:t>
      </w:r>
    </w:p>
    <w:p w14:paraId="2274F636" w14:textId="5DA2C4CF" w:rsidR="00F108DF" w:rsidRDefault="00F108DF" w:rsidP="00887525">
      <w:pPr>
        <w:pStyle w:val="ListParagraph"/>
        <w:numPr>
          <w:ilvl w:val="3"/>
          <w:numId w:val="7"/>
        </w:numPr>
        <w:spacing w:before="0" w:after="0"/>
        <w:contextualSpacing w:val="0"/>
      </w:pPr>
      <w:r>
        <w:t xml:space="preserve">Option 2: </w:t>
      </w:r>
      <w:r w:rsidRPr="00F108DF">
        <w:t>1 slot to reserve misalignment in case of asynchronous between two carriers</w:t>
      </w:r>
    </w:p>
    <w:p w14:paraId="48652BEA" w14:textId="66E8A0E7" w:rsidR="00F108DF" w:rsidRDefault="00F108DF" w:rsidP="00887525">
      <w:pPr>
        <w:pStyle w:val="ListParagraph"/>
        <w:numPr>
          <w:ilvl w:val="3"/>
          <w:numId w:val="7"/>
        </w:numPr>
        <w:spacing w:before="0"/>
        <w:contextualSpacing w:val="0"/>
      </w:pPr>
      <w:r>
        <w:t>Other options are not precluded</w:t>
      </w:r>
    </w:p>
    <w:p w14:paraId="43ADCAA4" w14:textId="77777777" w:rsidR="00887525" w:rsidRDefault="00887525" w:rsidP="00887525">
      <w:pPr>
        <w:pStyle w:val="ListParagraph"/>
        <w:numPr>
          <w:ilvl w:val="2"/>
          <w:numId w:val="7"/>
        </w:numPr>
        <w:spacing w:after="240"/>
      </w:pPr>
      <w:r w:rsidRPr="00A56950">
        <w:t>How to consider additional margin for cross-carrier scheduling</w:t>
      </w:r>
    </w:p>
    <w:p w14:paraId="308F6060" w14:textId="5138FAE0" w:rsidR="00887525" w:rsidRDefault="00887525" w:rsidP="00887525">
      <w:pPr>
        <w:pStyle w:val="ListParagraph"/>
        <w:numPr>
          <w:ilvl w:val="3"/>
          <w:numId w:val="7"/>
        </w:numPr>
      </w:pPr>
      <w:r>
        <w:t xml:space="preserve">Option 1: </w:t>
      </w:r>
      <w:r w:rsidR="00357ACA">
        <w:t>Any option of previous question covers the margin as c</w:t>
      </w:r>
      <w:r w:rsidR="00357ACA" w:rsidRPr="00357ACA">
        <w:t>eiling to the integer number</w:t>
      </w:r>
      <w:r w:rsidR="00357ACA">
        <w:t xml:space="preserve"> provides </w:t>
      </w:r>
      <w:r w:rsidR="00357ACA" w:rsidRPr="00357ACA">
        <w:t>additional time for cross-carrier processing</w:t>
      </w:r>
    </w:p>
    <w:p w14:paraId="7D43E046" w14:textId="154FB792" w:rsidR="00887525" w:rsidRDefault="00887525" w:rsidP="00887525">
      <w:pPr>
        <w:pStyle w:val="ListParagraph"/>
        <w:numPr>
          <w:ilvl w:val="3"/>
          <w:numId w:val="7"/>
        </w:numPr>
      </w:pPr>
      <w:r w:rsidRPr="00887525">
        <w:t xml:space="preserve">Option </w:t>
      </w:r>
      <w:r>
        <w:t>2</w:t>
      </w:r>
      <w:r w:rsidRPr="00887525">
        <w:t>: 1 slot of 120 kHz when both scheduling carrier and scheduled carrier are in FR2-2</w:t>
      </w:r>
      <w:r>
        <w:t xml:space="preserve"> (aligned with Option 2 of the previous question)</w:t>
      </w:r>
    </w:p>
    <w:p w14:paraId="67F4B6AC" w14:textId="02422F0C" w:rsidR="00887525" w:rsidRDefault="00887525" w:rsidP="00D9169A">
      <w:pPr>
        <w:pStyle w:val="ListParagraph"/>
        <w:numPr>
          <w:ilvl w:val="3"/>
          <w:numId w:val="7"/>
        </w:numPr>
        <w:spacing w:before="0"/>
        <w:contextualSpacing w:val="0"/>
      </w:pPr>
      <w:r>
        <w:t>Other options are not precluded</w:t>
      </w:r>
    </w:p>
    <w:p w14:paraId="7C164736" w14:textId="064CDD27" w:rsidR="00F108DF" w:rsidRDefault="00F108DF" w:rsidP="00D9169A">
      <w:pPr>
        <w:pStyle w:val="ListParagraph"/>
        <w:numPr>
          <w:ilvl w:val="2"/>
          <w:numId w:val="7"/>
        </w:numPr>
        <w:spacing w:after="240"/>
      </w:pPr>
      <w:r>
        <w:t>How</w:t>
      </w:r>
      <w:r w:rsidRPr="00A56950">
        <w:t xml:space="preserve"> to consider different SCS between scheduling cell and scheduled cell for cross-carrier BWP switching delay</w:t>
      </w:r>
      <w:r>
        <w:t>:</w:t>
      </w:r>
    </w:p>
    <w:p w14:paraId="0D9C2D18" w14:textId="3CA93E75" w:rsidR="00F108DF" w:rsidRDefault="00F108DF" w:rsidP="00F108DF">
      <w:pPr>
        <w:pStyle w:val="ListParagraph"/>
        <w:numPr>
          <w:ilvl w:val="3"/>
          <w:numId w:val="7"/>
        </w:numPr>
        <w:spacing w:before="0" w:after="0"/>
        <w:contextualSpacing w:val="0"/>
      </w:pPr>
      <w:r>
        <w:t xml:space="preserve">Option 1: </w:t>
      </w:r>
      <w:r w:rsidR="00887525">
        <w:t>the delay requirements to be defined considering the SCS of scheduled cell</w:t>
      </w:r>
    </w:p>
    <w:p w14:paraId="2653A56B" w14:textId="2D976356" w:rsidR="00F108DF" w:rsidRPr="00A56950" w:rsidRDefault="00F108DF" w:rsidP="00887525">
      <w:pPr>
        <w:pStyle w:val="ListParagraph"/>
        <w:numPr>
          <w:ilvl w:val="3"/>
          <w:numId w:val="7"/>
        </w:numPr>
        <w:spacing w:before="0"/>
        <w:contextualSpacing w:val="0"/>
      </w:pPr>
      <w:r>
        <w:t>Option 2:</w:t>
      </w:r>
      <w:r w:rsidRPr="00F108DF">
        <w:t xml:space="preserve"> keep current assumption which says “</w:t>
      </w:r>
      <w:proofErr w:type="spellStart"/>
      <w:r w:rsidRPr="00F108DF">
        <w:t>T</w:t>
      </w:r>
      <w:r w:rsidRPr="00F108DF">
        <w:rPr>
          <w:vertAlign w:val="subscript"/>
        </w:rPr>
        <w:t>BWPswitchDelay</w:t>
      </w:r>
      <w:proofErr w:type="spellEnd"/>
      <w:r w:rsidRPr="00F108DF">
        <w:t xml:space="preserve"> + Y shall follow the smaller SCS of scheduling cell, scheduled cells before and scheduled cells after active BWP change</w:t>
      </w:r>
      <w:r>
        <w:t>”</w:t>
      </w:r>
    </w:p>
    <w:p w14:paraId="5B0C5F93" w14:textId="77777777" w:rsidR="00E6587A" w:rsidRPr="00E6587A" w:rsidRDefault="00E6587A" w:rsidP="00E6587A">
      <w:pPr>
        <w:pStyle w:val="ListParagraph"/>
        <w:spacing w:after="240"/>
        <w:ind w:left="2160"/>
        <w:rPr>
          <w:highlight w:val="yellow"/>
        </w:rPr>
      </w:pPr>
    </w:p>
    <w:p w14:paraId="79148248" w14:textId="77777777" w:rsidR="00E6587A" w:rsidRDefault="00E6587A" w:rsidP="004C7936">
      <w:pPr>
        <w:spacing w:line="480" w:lineRule="auto"/>
        <w:rPr>
          <w:b/>
          <w:u w:val="single"/>
          <w:lang w:eastAsia="ko-KR"/>
        </w:rPr>
      </w:pPr>
      <w:r w:rsidRPr="00E6587A">
        <w:rPr>
          <w:b/>
          <w:u w:val="single"/>
          <w:lang w:eastAsia="ko-KR"/>
        </w:rPr>
        <w:t xml:space="preserve">Measurement gaps and measurement gap interruption requirements </w:t>
      </w:r>
    </w:p>
    <w:p w14:paraId="23117105" w14:textId="234FEFE6" w:rsidR="00C84F59" w:rsidRPr="00E6587A" w:rsidRDefault="00662FF4" w:rsidP="00E6587A">
      <w:pPr>
        <w:pStyle w:val="ListParagraph"/>
        <w:numPr>
          <w:ilvl w:val="0"/>
          <w:numId w:val="7"/>
        </w:numPr>
        <w:spacing w:line="480" w:lineRule="auto"/>
      </w:pPr>
      <w:r w:rsidRPr="00E6587A">
        <w:t>M</w:t>
      </w:r>
      <w:r w:rsidR="003A5433" w:rsidRPr="00E6587A">
        <w:t xml:space="preserve">easurement gaps </w:t>
      </w:r>
    </w:p>
    <w:p w14:paraId="4CB32238" w14:textId="6C4FE378" w:rsidR="00E6587A" w:rsidRDefault="00E6587A" w:rsidP="00E6587A">
      <w:pPr>
        <w:pStyle w:val="ListParagraph"/>
        <w:numPr>
          <w:ilvl w:val="1"/>
          <w:numId w:val="7"/>
        </w:numPr>
        <w:spacing w:line="480" w:lineRule="auto"/>
      </w:pPr>
      <w:r w:rsidRPr="00E6587A">
        <w:t>Do not introduce new gap patterns with smaller MGL</w:t>
      </w:r>
    </w:p>
    <w:p w14:paraId="4FD65DD1" w14:textId="0D55A02B" w:rsidR="00E6587A" w:rsidRPr="00E6587A" w:rsidRDefault="00E6587A" w:rsidP="00E6587A">
      <w:pPr>
        <w:pStyle w:val="ListParagraph"/>
        <w:numPr>
          <w:ilvl w:val="1"/>
          <w:numId w:val="7"/>
        </w:numPr>
        <w:spacing w:line="480" w:lineRule="auto"/>
      </w:pPr>
      <w:r w:rsidRPr="00E6587A">
        <w:t>No need to define independent gap between FR2-1 and FR2-2</w:t>
      </w:r>
    </w:p>
    <w:p w14:paraId="0DE22879" w14:textId="17FEDF54" w:rsidR="00C84F59" w:rsidRPr="00596BBD" w:rsidRDefault="00596BBD" w:rsidP="004C7936">
      <w:pPr>
        <w:pStyle w:val="ListParagraph"/>
        <w:numPr>
          <w:ilvl w:val="0"/>
          <w:numId w:val="7"/>
        </w:numPr>
        <w:spacing w:line="480" w:lineRule="auto"/>
      </w:pPr>
      <w:r w:rsidRPr="00596BBD">
        <w:t>MRTD impact on MG interruption requirements for FR2-2</w:t>
      </w:r>
    </w:p>
    <w:p w14:paraId="6161D03A" w14:textId="07D068CC" w:rsidR="009C66D6" w:rsidRPr="00596BBD" w:rsidRDefault="00596BBD" w:rsidP="00596BBD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r w:rsidRPr="00596BBD">
        <w:t>The gap interruption requirements for FR2-2 need to be discussed when the MRTD requirements is agreed</w:t>
      </w:r>
    </w:p>
    <w:p w14:paraId="1672EE00" w14:textId="61510E56" w:rsidR="004C7936" w:rsidRPr="00596BBD" w:rsidRDefault="009C66D6" w:rsidP="00E6587A">
      <w:pPr>
        <w:pStyle w:val="ListParagraph"/>
        <w:numPr>
          <w:ilvl w:val="0"/>
          <w:numId w:val="7"/>
        </w:numPr>
        <w:spacing w:line="480" w:lineRule="auto"/>
      </w:pPr>
      <w:r w:rsidRPr="00596BBD">
        <w:t>Existing measurement gap interruption requirements</w:t>
      </w:r>
      <w:r w:rsidR="004C7936" w:rsidRPr="00596BBD">
        <w:t xml:space="preserve"> </w:t>
      </w:r>
    </w:p>
    <w:p w14:paraId="7D9FDADC" w14:textId="7B0A322E" w:rsidR="00596BBD" w:rsidRPr="00596BBD" w:rsidRDefault="00596BBD" w:rsidP="00596BBD">
      <w:pPr>
        <w:pStyle w:val="ListParagraph"/>
        <w:numPr>
          <w:ilvl w:val="1"/>
          <w:numId w:val="7"/>
        </w:numPr>
        <w:spacing w:line="480" w:lineRule="auto"/>
      </w:pPr>
      <w:r w:rsidRPr="00596BBD">
        <w:t>For the intra-band synchronous cases, the existing requirements in 38.133 may still be applicable.</w:t>
      </w:r>
    </w:p>
    <w:p w14:paraId="51341608" w14:textId="759F0C3C" w:rsidR="00596BBD" w:rsidRPr="00651861" w:rsidRDefault="00651861" w:rsidP="00651861">
      <w:pPr>
        <w:pStyle w:val="ListParagraph"/>
        <w:numPr>
          <w:ilvl w:val="1"/>
          <w:numId w:val="7"/>
        </w:numPr>
      </w:pPr>
      <w:r>
        <w:t xml:space="preserve">RAN4 to focus on defining requirements for FR2-2 rather than investigate whether there is an issue in </w:t>
      </w:r>
      <w:r w:rsidRPr="00651861">
        <w:t xml:space="preserve">the existing requirements </w:t>
      </w:r>
      <w:r>
        <w:t>f</w:t>
      </w:r>
      <w:r w:rsidRPr="00651861">
        <w:t>or the inter-band synchronous cases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lastRenderedPageBreak/>
        <w:t>References</w:t>
      </w:r>
    </w:p>
    <w:p w14:paraId="4A691506" w14:textId="32B37E85" w:rsidR="004B0471" w:rsidRDefault="00CF14B0" w:rsidP="004B0471">
      <w:pPr>
        <w:widowControl w:val="0"/>
        <w:numPr>
          <w:ilvl w:val="0"/>
          <w:numId w:val="1"/>
        </w:numPr>
        <w:jc w:val="both"/>
      </w:pPr>
      <w:r w:rsidRPr="00CF14B0">
        <w:t>R4-</w:t>
      </w:r>
      <w:r w:rsidR="009C66D6" w:rsidRPr="009C66D6">
        <w:t>2120371</w:t>
      </w:r>
      <w:r w:rsidR="004B0471">
        <w:t xml:space="preserve">, </w:t>
      </w:r>
      <w:r w:rsidR="004C7936" w:rsidRPr="004C7936">
        <w:t>Email discussion summary for [10</w:t>
      </w:r>
      <w:r w:rsidR="00C82AFB">
        <w:t>1</w:t>
      </w:r>
      <w:r w:rsidR="004C7936" w:rsidRPr="004C7936">
        <w:t>-e][2</w:t>
      </w:r>
      <w:r w:rsidR="00C82AFB">
        <w:t>29</w:t>
      </w:r>
      <w:r w:rsidR="004C7936" w:rsidRPr="004C7936">
        <w:t>] NR_ext_to_71GHz_RRM_2</w:t>
      </w:r>
      <w:r w:rsidR="004B0471">
        <w:t xml:space="preserve">, </w:t>
      </w:r>
      <w:r w:rsidR="004C7936">
        <w:t>Intel</w:t>
      </w:r>
      <w:r w:rsidR="004B0471">
        <w:t>, RAN4 #</w:t>
      </w:r>
      <w:r w:rsidR="004C7936">
        <w:t>10</w:t>
      </w:r>
      <w:r w:rsidR="00C82AFB">
        <w:t>1</w:t>
      </w:r>
      <w:r w:rsidR="00596BBD">
        <w:t>-</w:t>
      </w:r>
      <w:r w:rsidR="004C7936">
        <w:t>e</w:t>
      </w:r>
      <w:r w:rsidR="004B0471">
        <w:t xml:space="preserve">, </w:t>
      </w:r>
      <w:r w:rsidR="00C82AFB" w:rsidRPr="00C82AFB">
        <w:t>November 01-12</w:t>
      </w:r>
      <w:r w:rsidR="00C82AFB">
        <w:t xml:space="preserve">, </w:t>
      </w:r>
      <w:r w:rsidR="004B0471" w:rsidRPr="00B912A4">
        <w:t>2021</w:t>
      </w:r>
    </w:p>
    <w:p w14:paraId="7FB9AF9B" w14:textId="2B0992CD" w:rsidR="00596BBD" w:rsidRDefault="00596BBD" w:rsidP="004B0471">
      <w:pPr>
        <w:widowControl w:val="0"/>
        <w:numPr>
          <w:ilvl w:val="0"/>
          <w:numId w:val="1"/>
        </w:numPr>
        <w:jc w:val="both"/>
      </w:pPr>
      <w:r w:rsidRPr="00E04AB8">
        <w:t>R4-2120316</w:t>
      </w:r>
      <w:r>
        <w:t xml:space="preserve">, </w:t>
      </w:r>
      <w:r w:rsidRPr="00596BBD">
        <w:t>WF on NR extension to 71 GHz RRM requirements (Part 1)</w:t>
      </w:r>
      <w:r>
        <w:t xml:space="preserve">, </w:t>
      </w:r>
      <w:r w:rsidRPr="00596BBD">
        <w:t>Qualcomm</w:t>
      </w:r>
      <w:r>
        <w:t xml:space="preserve">, RAN4 #101-e, </w:t>
      </w:r>
      <w:r w:rsidRPr="00C82AFB">
        <w:t>November 01-12</w:t>
      </w:r>
      <w:r>
        <w:t xml:space="preserve">, </w:t>
      </w:r>
      <w:r w:rsidRPr="00B912A4">
        <w:t>2021</w:t>
      </w:r>
    </w:p>
    <w:p w14:paraId="041D9034" w14:textId="77936D77" w:rsidR="008B6914" w:rsidRPr="004C7936" w:rsidRDefault="008B6914" w:rsidP="00CF14B0">
      <w:pPr>
        <w:widowControl w:val="0"/>
        <w:ind w:left="420"/>
        <w:jc w:val="both"/>
      </w:pPr>
    </w:p>
    <w:sectPr w:rsidR="008B6914" w:rsidRPr="004C7936" w:rsidSect="00F01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2B056" w14:textId="77777777" w:rsidR="00AA73AD" w:rsidRDefault="00AA73AD" w:rsidP="00F01182">
      <w:pPr>
        <w:spacing w:before="0" w:after="0"/>
      </w:pPr>
      <w:r>
        <w:separator/>
      </w:r>
    </w:p>
  </w:endnote>
  <w:endnote w:type="continuationSeparator" w:id="0">
    <w:p w14:paraId="7057985F" w14:textId="77777777" w:rsidR="00AA73AD" w:rsidRDefault="00AA73AD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E04AB8" w:rsidRDefault="00E04AB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E04AB8" w:rsidRDefault="00E04AB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E04AB8" w:rsidRPr="00DB1239" w:rsidRDefault="00E04AB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6064D" w14:textId="77777777" w:rsidR="002D0810" w:rsidRDefault="002D0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FB7EF" w14:textId="77777777" w:rsidR="00AA73AD" w:rsidRDefault="00AA73AD" w:rsidP="00F01182">
      <w:pPr>
        <w:spacing w:before="0" w:after="0"/>
      </w:pPr>
      <w:r>
        <w:separator/>
      </w:r>
    </w:p>
  </w:footnote>
  <w:footnote w:type="continuationSeparator" w:id="0">
    <w:p w14:paraId="4F736BCE" w14:textId="77777777" w:rsidR="00AA73AD" w:rsidRDefault="00AA73AD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E04AB8" w:rsidRDefault="00E04A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6EE63" w14:textId="77777777" w:rsidR="002D0810" w:rsidRDefault="002D0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8373C" w14:textId="77777777" w:rsidR="002D0810" w:rsidRDefault="002D0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F2359"/>
    <w:multiLevelType w:val="hybridMultilevel"/>
    <w:tmpl w:val="98A6A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356F9F"/>
    <w:multiLevelType w:val="hybridMultilevel"/>
    <w:tmpl w:val="0504DD60"/>
    <w:lvl w:ilvl="0" w:tplc="3CE6A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89F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F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AD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2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C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8F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CA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FD12ECC"/>
    <w:multiLevelType w:val="multilevel"/>
    <w:tmpl w:val="44C0CCEA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5ABE"/>
    <w:rsid w:val="00032172"/>
    <w:rsid w:val="00045451"/>
    <w:rsid w:val="00084065"/>
    <w:rsid w:val="00087088"/>
    <w:rsid w:val="000A77F3"/>
    <w:rsid w:val="000A7FA8"/>
    <w:rsid w:val="000B0BF2"/>
    <w:rsid w:val="000C3BF6"/>
    <w:rsid w:val="000C3C28"/>
    <w:rsid w:val="000C591A"/>
    <w:rsid w:val="000E1A0A"/>
    <w:rsid w:val="00132EE8"/>
    <w:rsid w:val="00176353"/>
    <w:rsid w:val="00192DBE"/>
    <w:rsid w:val="001B79B4"/>
    <w:rsid w:val="001C2D4A"/>
    <w:rsid w:val="001C7338"/>
    <w:rsid w:val="00204C52"/>
    <w:rsid w:val="00217D2C"/>
    <w:rsid w:val="00231002"/>
    <w:rsid w:val="002460DA"/>
    <w:rsid w:val="002562C7"/>
    <w:rsid w:val="0026412A"/>
    <w:rsid w:val="00264652"/>
    <w:rsid w:val="002732EB"/>
    <w:rsid w:val="00276AB5"/>
    <w:rsid w:val="00280090"/>
    <w:rsid w:val="002973CA"/>
    <w:rsid w:val="002B4977"/>
    <w:rsid w:val="002D0810"/>
    <w:rsid w:val="002E1458"/>
    <w:rsid w:val="00312F3D"/>
    <w:rsid w:val="00330CD2"/>
    <w:rsid w:val="00357ACA"/>
    <w:rsid w:val="003618A5"/>
    <w:rsid w:val="00380C1E"/>
    <w:rsid w:val="00397650"/>
    <w:rsid w:val="003A3744"/>
    <w:rsid w:val="003A5433"/>
    <w:rsid w:val="003C767B"/>
    <w:rsid w:val="003C781F"/>
    <w:rsid w:val="003D22B2"/>
    <w:rsid w:val="003E3FF2"/>
    <w:rsid w:val="003E598B"/>
    <w:rsid w:val="00431B06"/>
    <w:rsid w:val="004563D3"/>
    <w:rsid w:val="00471945"/>
    <w:rsid w:val="00476AF6"/>
    <w:rsid w:val="00490C92"/>
    <w:rsid w:val="004A09B6"/>
    <w:rsid w:val="004B0471"/>
    <w:rsid w:val="004B0E19"/>
    <w:rsid w:val="004B204C"/>
    <w:rsid w:val="004C7936"/>
    <w:rsid w:val="004D27DC"/>
    <w:rsid w:val="004E29CD"/>
    <w:rsid w:val="004F5CAE"/>
    <w:rsid w:val="0050718C"/>
    <w:rsid w:val="00510D0B"/>
    <w:rsid w:val="005138F9"/>
    <w:rsid w:val="00517965"/>
    <w:rsid w:val="00523459"/>
    <w:rsid w:val="005468E3"/>
    <w:rsid w:val="00553847"/>
    <w:rsid w:val="00587439"/>
    <w:rsid w:val="00595995"/>
    <w:rsid w:val="00596BBD"/>
    <w:rsid w:val="005B3C5D"/>
    <w:rsid w:val="005C718A"/>
    <w:rsid w:val="005D0CD6"/>
    <w:rsid w:val="005D7F3E"/>
    <w:rsid w:val="005F3EFC"/>
    <w:rsid w:val="006005EB"/>
    <w:rsid w:val="006303F7"/>
    <w:rsid w:val="00644E8D"/>
    <w:rsid w:val="00651861"/>
    <w:rsid w:val="00662FF4"/>
    <w:rsid w:val="00666C1E"/>
    <w:rsid w:val="006A03B1"/>
    <w:rsid w:val="006D23BC"/>
    <w:rsid w:val="006E1133"/>
    <w:rsid w:val="00701619"/>
    <w:rsid w:val="00721E81"/>
    <w:rsid w:val="00721F34"/>
    <w:rsid w:val="00725BA6"/>
    <w:rsid w:val="0073741D"/>
    <w:rsid w:val="00757933"/>
    <w:rsid w:val="00763CFE"/>
    <w:rsid w:val="00776F73"/>
    <w:rsid w:val="00780A46"/>
    <w:rsid w:val="00781FCA"/>
    <w:rsid w:val="00787D22"/>
    <w:rsid w:val="007A7696"/>
    <w:rsid w:val="007E00C1"/>
    <w:rsid w:val="00804CC8"/>
    <w:rsid w:val="00827D0C"/>
    <w:rsid w:val="00833FDE"/>
    <w:rsid w:val="008579C9"/>
    <w:rsid w:val="00887525"/>
    <w:rsid w:val="00896D82"/>
    <w:rsid w:val="0089734D"/>
    <w:rsid w:val="008A7479"/>
    <w:rsid w:val="008B6914"/>
    <w:rsid w:val="008C6931"/>
    <w:rsid w:val="008C737F"/>
    <w:rsid w:val="008E624A"/>
    <w:rsid w:val="008F64EB"/>
    <w:rsid w:val="00905604"/>
    <w:rsid w:val="00917E27"/>
    <w:rsid w:val="00921378"/>
    <w:rsid w:val="00932FE5"/>
    <w:rsid w:val="009436B2"/>
    <w:rsid w:val="009550C0"/>
    <w:rsid w:val="00955AFF"/>
    <w:rsid w:val="00982F1A"/>
    <w:rsid w:val="00983F2A"/>
    <w:rsid w:val="00993E56"/>
    <w:rsid w:val="009B10CD"/>
    <w:rsid w:val="009B6F6B"/>
    <w:rsid w:val="009C1E47"/>
    <w:rsid w:val="009C66D6"/>
    <w:rsid w:val="009D6577"/>
    <w:rsid w:val="009F3400"/>
    <w:rsid w:val="009F37FB"/>
    <w:rsid w:val="00A21195"/>
    <w:rsid w:val="00A47A6A"/>
    <w:rsid w:val="00A47C50"/>
    <w:rsid w:val="00A5391A"/>
    <w:rsid w:val="00A56950"/>
    <w:rsid w:val="00A70C9E"/>
    <w:rsid w:val="00A800C6"/>
    <w:rsid w:val="00A846A0"/>
    <w:rsid w:val="00A944C4"/>
    <w:rsid w:val="00AA55C4"/>
    <w:rsid w:val="00AA73AD"/>
    <w:rsid w:val="00AB081E"/>
    <w:rsid w:val="00AB2E7B"/>
    <w:rsid w:val="00AE07E7"/>
    <w:rsid w:val="00AF52F7"/>
    <w:rsid w:val="00B05576"/>
    <w:rsid w:val="00B11E4E"/>
    <w:rsid w:val="00B25B59"/>
    <w:rsid w:val="00B27CFE"/>
    <w:rsid w:val="00B30E43"/>
    <w:rsid w:val="00B474FC"/>
    <w:rsid w:val="00B5397D"/>
    <w:rsid w:val="00B711E9"/>
    <w:rsid w:val="00B76C78"/>
    <w:rsid w:val="00B82059"/>
    <w:rsid w:val="00B96CE2"/>
    <w:rsid w:val="00BA3E2C"/>
    <w:rsid w:val="00BA5F1E"/>
    <w:rsid w:val="00BA6BAA"/>
    <w:rsid w:val="00BA7DE0"/>
    <w:rsid w:val="00BB3F09"/>
    <w:rsid w:val="00BC4207"/>
    <w:rsid w:val="00BD01B5"/>
    <w:rsid w:val="00BD1E06"/>
    <w:rsid w:val="00BD6C67"/>
    <w:rsid w:val="00BE4E62"/>
    <w:rsid w:val="00C033CB"/>
    <w:rsid w:val="00C16332"/>
    <w:rsid w:val="00C418D2"/>
    <w:rsid w:val="00C54BB9"/>
    <w:rsid w:val="00C61F9E"/>
    <w:rsid w:val="00C63A6A"/>
    <w:rsid w:val="00C65EF3"/>
    <w:rsid w:val="00C756D1"/>
    <w:rsid w:val="00C82AFB"/>
    <w:rsid w:val="00C84F59"/>
    <w:rsid w:val="00C96D1E"/>
    <w:rsid w:val="00C975E0"/>
    <w:rsid w:val="00C97AE6"/>
    <w:rsid w:val="00CA0BA9"/>
    <w:rsid w:val="00CA2C98"/>
    <w:rsid w:val="00CB1708"/>
    <w:rsid w:val="00CC4402"/>
    <w:rsid w:val="00CD6254"/>
    <w:rsid w:val="00CF14B0"/>
    <w:rsid w:val="00D040B2"/>
    <w:rsid w:val="00D0470E"/>
    <w:rsid w:val="00D12994"/>
    <w:rsid w:val="00D1461D"/>
    <w:rsid w:val="00D254A8"/>
    <w:rsid w:val="00D3657F"/>
    <w:rsid w:val="00D36980"/>
    <w:rsid w:val="00D46381"/>
    <w:rsid w:val="00D62705"/>
    <w:rsid w:val="00D9169A"/>
    <w:rsid w:val="00D9234B"/>
    <w:rsid w:val="00DA6789"/>
    <w:rsid w:val="00DB6B78"/>
    <w:rsid w:val="00DC3026"/>
    <w:rsid w:val="00DC3348"/>
    <w:rsid w:val="00DD1FD4"/>
    <w:rsid w:val="00DF2C14"/>
    <w:rsid w:val="00E04AB8"/>
    <w:rsid w:val="00E071CC"/>
    <w:rsid w:val="00E31A14"/>
    <w:rsid w:val="00E33408"/>
    <w:rsid w:val="00E33664"/>
    <w:rsid w:val="00E44293"/>
    <w:rsid w:val="00E44F50"/>
    <w:rsid w:val="00E60B32"/>
    <w:rsid w:val="00E616D4"/>
    <w:rsid w:val="00E6587A"/>
    <w:rsid w:val="00E773AC"/>
    <w:rsid w:val="00E81831"/>
    <w:rsid w:val="00ED1038"/>
    <w:rsid w:val="00EF22B6"/>
    <w:rsid w:val="00F01182"/>
    <w:rsid w:val="00F108DF"/>
    <w:rsid w:val="00F15BD9"/>
    <w:rsid w:val="00F32004"/>
    <w:rsid w:val="00F36E15"/>
    <w:rsid w:val="00F562AB"/>
    <w:rsid w:val="00F57102"/>
    <w:rsid w:val="00F711C2"/>
    <w:rsid w:val="00F71CA4"/>
    <w:rsid w:val="00F94E10"/>
    <w:rsid w:val="00FA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A543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2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2E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2EE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EE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80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2021-11-10T20:04:00Z</dcterms:created>
  <dcterms:modified xsi:type="dcterms:W3CDTF">2021-11-10T20:04:00Z</dcterms:modified>
</cp:coreProperties>
</file>